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075F" w14:textId="3EB09C7F" w:rsidR="009E4E23" w:rsidRPr="008534D6" w:rsidRDefault="009E4E23" w:rsidP="009E4E23">
      <w:pPr>
        <w:tabs>
          <w:tab w:val="left" w:pos="567"/>
        </w:tabs>
        <w:spacing w:after="0" w:line="240" w:lineRule="auto"/>
        <w:jc w:val="right"/>
        <w:rPr>
          <w:rFonts w:eastAsia="Times New Roman" w:cs="Calibri"/>
          <w:lang w:eastAsia="ar-SA"/>
        </w:rPr>
      </w:pPr>
      <w:r w:rsidRPr="008534D6">
        <w:rPr>
          <w:rFonts w:eastAsia="Times New Roman" w:cs="Calibri"/>
          <w:lang w:eastAsia="ar-SA"/>
        </w:rPr>
        <w:t xml:space="preserve">Wałbrzych, </w:t>
      </w:r>
      <w:r w:rsidR="00804872">
        <w:rPr>
          <w:rFonts w:eastAsia="Times New Roman" w:cs="Calibri"/>
          <w:lang w:eastAsia="ar-SA"/>
        </w:rPr>
        <w:t>29</w:t>
      </w:r>
      <w:r w:rsidR="00974109">
        <w:rPr>
          <w:rFonts w:eastAsia="Times New Roman" w:cs="Calibri"/>
          <w:lang w:eastAsia="ar-SA"/>
        </w:rPr>
        <w:t>.03.</w:t>
      </w:r>
      <w:r w:rsidRPr="008534D6">
        <w:rPr>
          <w:rFonts w:eastAsia="Times New Roman" w:cs="Calibri"/>
          <w:lang w:eastAsia="ar-SA"/>
        </w:rPr>
        <w:t>202</w:t>
      </w:r>
      <w:r w:rsidR="00CB75B9">
        <w:rPr>
          <w:rFonts w:eastAsia="Times New Roman" w:cs="Calibri"/>
          <w:lang w:eastAsia="ar-SA"/>
        </w:rPr>
        <w:t>1</w:t>
      </w:r>
      <w:r w:rsidR="00C12389" w:rsidRPr="008534D6">
        <w:rPr>
          <w:rFonts w:eastAsia="Times New Roman" w:cs="Calibri"/>
          <w:lang w:eastAsia="ar-SA"/>
        </w:rPr>
        <w:t xml:space="preserve"> </w:t>
      </w:r>
      <w:r w:rsidRPr="008534D6">
        <w:rPr>
          <w:rFonts w:eastAsia="Times New Roman" w:cs="Calibri"/>
          <w:lang w:eastAsia="ar-SA"/>
        </w:rPr>
        <w:t xml:space="preserve">r. </w:t>
      </w:r>
    </w:p>
    <w:p w14:paraId="6EDA955C" w14:textId="77777777" w:rsidR="009E4E23" w:rsidRDefault="009E4E23" w:rsidP="009E4E23">
      <w:pPr>
        <w:tabs>
          <w:tab w:val="left" w:pos="567"/>
        </w:tabs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3AFA1231" w14:textId="432C48AF" w:rsidR="009E4E23" w:rsidRPr="00490515" w:rsidRDefault="00957008" w:rsidP="009E4E23">
      <w:pPr>
        <w:tabs>
          <w:tab w:val="left" w:pos="567"/>
        </w:tabs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 w:rsidRPr="00490515">
        <w:rPr>
          <w:rFonts w:eastAsia="Times New Roman" w:cs="Calibri"/>
          <w:b/>
          <w:bCs/>
          <w:sz w:val="28"/>
          <w:szCs w:val="28"/>
          <w:lang w:eastAsia="ar-SA"/>
        </w:rPr>
        <w:t xml:space="preserve">OGŁOSZENIE O </w:t>
      </w:r>
      <w:r w:rsidR="005C542A">
        <w:rPr>
          <w:rFonts w:eastAsia="Times New Roman" w:cs="Calibri"/>
          <w:b/>
          <w:bCs/>
          <w:sz w:val="28"/>
          <w:szCs w:val="28"/>
          <w:lang w:eastAsia="ar-SA"/>
        </w:rPr>
        <w:t>SPRZEDAŻY POJAZDU</w:t>
      </w:r>
    </w:p>
    <w:p w14:paraId="2C40EB88" w14:textId="4999E32A" w:rsidR="009E4E23" w:rsidRDefault="009E4E23" w:rsidP="007472E4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2FAC9D4C" w14:textId="77777777" w:rsidR="00477149" w:rsidRDefault="00477149" w:rsidP="007472E4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7E27D1EA" w14:textId="0C2FFE34" w:rsidR="003B63BB" w:rsidRPr="00515E0B" w:rsidRDefault="009E4E23" w:rsidP="005C542A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ab/>
      </w:r>
      <w:r w:rsidR="0076592B" w:rsidRPr="0076592B">
        <w:rPr>
          <w:rFonts w:eastAsia="Times New Roman" w:cs="Calibri"/>
          <w:lang w:eastAsia="ar-SA"/>
        </w:rPr>
        <w:t xml:space="preserve">Wałbrzyski </w:t>
      </w:r>
      <w:r w:rsidR="006C02F9">
        <w:rPr>
          <w:rFonts w:eastAsia="Times New Roman" w:cs="Calibri"/>
          <w:lang w:eastAsia="ar-SA"/>
        </w:rPr>
        <w:t>Związek</w:t>
      </w:r>
      <w:r w:rsidR="0076592B" w:rsidRPr="0076592B">
        <w:rPr>
          <w:rFonts w:eastAsia="Times New Roman" w:cs="Calibri"/>
          <w:lang w:eastAsia="ar-SA"/>
        </w:rPr>
        <w:t xml:space="preserve"> Wodociągów i Kanalizacji z siedzibą przy Al. Wyzwolenia 39 w Wałbrzychu</w:t>
      </w:r>
      <w:r w:rsidR="005C542A">
        <w:rPr>
          <w:rFonts w:eastAsia="Times New Roman" w:cs="Calibri"/>
          <w:lang w:eastAsia="ar-SA"/>
        </w:rPr>
        <w:t xml:space="preserve"> informuje o ogłoszeniu </w:t>
      </w:r>
      <w:r w:rsidR="001D3936">
        <w:rPr>
          <w:rFonts w:eastAsia="Times New Roman" w:cs="Calibri"/>
          <w:lang w:eastAsia="ar-SA"/>
        </w:rPr>
        <w:t xml:space="preserve">pisemnego </w:t>
      </w:r>
      <w:r w:rsidR="005C542A">
        <w:rPr>
          <w:rFonts w:eastAsia="Times New Roman" w:cs="Calibri"/>
          <w:lang w:eastAsia="ar-SA"/>
        </w:rPr>
        <w:t xml:space="preserve">przetargu na sprzedaż samochodu </w:t>
      </w:r>
      <w:r w:rsidR="001D3936">
        <w:rPr>
          <w:rFonts w:eastAsia="Times New Roman" w:cs="Calibri"/>
          <w:lang w:eastAsia="ar-SA"/>
        </w:rPr>
        <w:t xml:space="preserve">osobowego </w:t>
      </w:r>
      <w:r w:rsidR="005C542A">
        <w:rPr>
          <w:rFonts w:eastAsia="Times New Roman" w:cs="Calibri"/>
          <w:lang w:eastAsia="ar-SA"/>
        </w:rPr>
        <w:t>marki Skoda Octavia</w:t>
      </w:r>
      <w:r w:rsidR="002B656C">
        <w:rPr>
          <w:rFonts w:eastAsia="Times New Roman" w:cs="Calibri"/>
          <w:lang w:eastAsia="ar-SA"/>
        </w:rPr>
        <w:t>.</w:t>
      </w:r>
    </w:p>
    <w:p w14:paraId="7138F512" w14:textId="77777777" w:rsidR="007472E4" w:rsidRPr="007472E4" w:rsidRDefault="007472E4" w:rsidP="007472E4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43A0CC8" w14:textId="3A2A41D9" w:rsidR="005C542A" w:rsidRDefault="005C542A" w:rsidP="00465D0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SPRZEDAJĄCY.</w:t>
      </w:r>
    </w:p>
    <w:p w14:paraId="022CF1EF" w14:textId="34B0EA5B" w:rsidR="005C542A" w:rsidRDefault="005C542A" w:rsidP="005C542A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739B1254" w14:textId="0A9CECAC" w:rsidR="005C542A" w:rsidRPr="005C542A" w:rsidRDefault="005C542A" w:rsidP="008B6AAE">
      <w:pPr>
        <w:spacing w:after="0" w:line="240" w:lineRule="auto"/>
        <w:ind w:firstLine="426"/>
        <w:rPr>
          <w:rFonts w:eastAsia="Times New Roman" w:cs="Calibri"/>
          <w:lang w:eastAsia="pl-PL"/>
        </w:rPr>
      </w:pPr>
      <w:r w:rsidRPr="005C542A">
        <w:rPr>
          <w:rFonts w:eastAsia="Times New Roman"/>
          <w:bCs/>
          <w:lang w:eastAsia="pl-PL"/>
        </w:rPr>
        <w:t>Wałbrzyski Związ</w:t>
      </w:r>
      <w:r>
        <w:rPr>
          <w:rFonts w:eastAsia="Times New Roman"/>
          <w:bCs/>
          <w:lang w:eastAsia="pl-PL"/>
        </w:rPr>
        <w:t>ek</w:t>
      </w:r>
      <w:r w:rsidRPr="005C542A">
        <w:rPr>
          <w:rFonts w:eastAsia="Times New Roman"/>
          <w:bCs/>
          <w:lang w:eastAsia="pl-PL"/>
        </w:rPr>
        <w:t xml:space="preserve"> Wodociągów i Kanalizacji</w:t>
      </w:r>
    </w:p>
    <w:p w14:paraId="1F1B1017" w14:textId="77777777" w:rsidR="005C542A" w:rsidRPr="005C542A" w:rsidRDefault="005C542A" w:rsidP="008B6AAE">
      <w:pPr>
        <w:spacing w:after="0" w:line="240" w:lineRule="auto"/>
        <w:ind w:left="426"/>
        <w:rPr>
          <w:rFonts w:eastAsia="Times New Roman"/>
          <w:lang w:eastAsia="pl-PL"/>
        </w:rPr>
      </w:pPr>
      <w:r w:rsidRPr="005C542A">
        <w:rPr>
          <w:rFonts w:eastAsia="Times New Roman"/>
          <w:lang w:eastAsia="pl-PL"/>
        </w:rPr>
        <w:t>Al. Wyzwolenia 39</w:t>
      </w:r>
      <w:r w:rsidRPr="005C542A">
        <w:rPr>
          <w:rFonts w:eastAsia="Times New Roman"/>
          <w:b/>
          <w:lang w:eastAsia="pl-PL"/>
        </w:rPr>
        <w:br/>
      </w:r>
      <w:r w:rsidRPr="005C542A">
        <w:rPr>
          <w:rFonts w:eastAsia="Times New Roman"/>
          <w:lang w:eastAsia="pl-PL"/>
        </w:rPr>
        <w:t>58-300 Wałbrzych</w:t>
      </w:r>
    </w:p>
    <w:p w14:paraId="6C44F83A" w14:textId="30856630" w:rsidR="005C542A" w:rsidRPr="005C542A" w:rsidRDefault="005C542A" w:rsidP="008B6AAE">
      <w:pPr>
        <w:spacing w:after="0" w:line="240" w:lineRule="auto"/>
        <w:ind w:firstLine="426"/>
        <w:jc w:val="both"/>
        <w:rPr>
          <w:rFonts w:eastAsia="Times New Roman"/>
          <w:lang w:val="en-US" w:eastAsia="pl-PL"/>
        </w:rPr>
      </w:pPr>
      <w:r w:rsidRPr="005C542A">
        <w:rPr>
          <w:rFonts w:eastAsia="Times New Roman"/>
          <w:lang w:val="en-US" w:eastAsia="pl-PL"/>
        </w:rPr>
        <w:t>Tel. 74/ 64 88</w:t>
      </w:r>
      <w:r>
        <w:rPr>
          <w:rFonts w:eastAsia="Times New Roman"/>
          <w:lang w:val="en-US" w:eastAsia="pl-PL"/>
        </w:rPr>
        <w:t> </w:t>
      </w:r>
      <w:r w:rsidRPr="005C542A">
        <w:rPr>
          <w:rFonts w:eastAsia="Times New Roman"/>
          <w:lang w:val="en-US" w:eastAsia="pl-PL"/>
        </w:rPr>
        <w:t>104</w:t>
      </w:r>
    </w:p>
    <w:p w14:paraId="2CF3B9EA" w14:textId="77777777" w:rsidR="005C542A" w:rsidRPr="005C542A" w:rsidRDefault="005C542A" w:rsidP="008B6AAE">
      <w:pPr>
        <w:spacing w:after="0" w:line="240" w:lineRule="auto"/>
        <w:ind w:firstLine="426"/>
        <w:jc w:val="both"/>
        <w:rPr>
          <w:rFonts w:eastAsia="Times New Roman"/>
          <w:lang w:val="en-US" w:eastAsia="pl-PL"/>
        </w:rPr>
      </w:pPr>
      <w:r w:rsidRPr="005C542A">
        <w:rPr>
          <w:rFonts w:eastAsia="Times New Roman"/>
          <w:lang w:val="en-US" w:eastAsia="pl-PL"/>
        </w:rPr>
        <w:t>Fax. 74/ 666 59 60</w:t>
      </w:r>
    </w:p>
    <w:p w14:paraId="1D300EC4" w14:textId="77777777" w:rsidR="005C542A" w:rsidRPr="005C542A" w:rsidRDefault="005C542A" w:rsidP="008B6AAE">
      <w:pPr>
        <w:spacing w:after="0" w:line="240" w:lineRule="auto"/>
        <w:ind w:firstLine="426"/>
        <w:rPr>
          <w:rFonts w:eastAsia="Times New Roman"/>
          <w:lang w:val="en-US" w:eastAsia="pl-PL"/>
        </w:rPr>
      </w:pPr>
      <w:r w:rsidRPr="005C542A">
        <w:rPr>
          <w:rFonts w:eastAsia="Times New Roman"/>
          <w:lang w:val="en-US" w:eastAsia="pl-PL"/>
        </w:rPr>
        <w:t>e-mail: sekretariat@wzwik.pl</w:t>
      </w:r>
    </w:p>
    <w:p w14:paraId="57B336FD" w14:textId="77777777" w:rsidR="005C542A" w:rsidRPr="005C542A" w:rsidRDefault="005C542A" w:rsidP="008B6AAE">
      <w:pPr>
        <w:spacing w:after="0" w:line="240" w:lineRule="auto"/>
        <w:ind w:firstLine="426"/>
        <w:rPr>
          <w:rFonts w:eastAsia="Times New Roman"/>
          <w:lang w:eastAsia="pl-PL"/>
        </w:rPr>
      </w:pPr>
      <w:r w:rsidRPr="005C542A">
        <w:rPr>
          <w:rFonts w:eastAsia="Times New Roman"/>
          <w:lang w:eastAsia="pl-PL"/>
        </w:rPr>
        <w:t>NIP 8860012544</w:t>
      </w:r>
    </w:p>
    <w:p w14:paraId="1151742F" w14:textId="77777777" w:rsidR="005C542A" w:rsidRPr="005C542A" w:rsidRDefault="005C542A" w:rsidP="008B6AAE">
      <w:pPr>
        <w:spacing w:after="0" w:line="240" w:lineRule="auto"/>
        <w:ind w:firstLine="426"/>
        <w:rPr>
          <w:rFonts w:eastAsia="Times New Roman"/>
          <w:b/>
          <w:lang w:eastAsia="pl-PL"/>
        </w:rPr>
      </w:pPr>
      <w:r w:rsidRPr="005C542A">
        <w:rPr>
          <w:rFonts w:eastAsia="Times New Roman"/>
          <w:lang w:eastAsia="pl-PL"/>
        </w:rPr>
        <w:t>Regon 890451905</w:t>
      </w:r>
    </w:p>
    <w:p w14:paraId="7CE2F49B" w14:textId="0C1B3AB0" w:rsidR="005C542A" w:rsidRPr="005C542A" w:rsidRDefault="005C542A" w:rsidP="008B6AAE">
      <w:p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5C542A">
        <w:rPr>
          <w:rFonts w:eastAsia="Times New Roman"/>
          <w:lang w:eastAsia="pl-PL"/>
        </w:rPr>
        <w:t>Wpis do Rejestru Związków Międzygminnych pod numerem 15 w dniu 24.06.1991r. nadany na podstawie art. 68 ust. 1 ustawy z dnia 8.03.1990</w:t>
      </w:r>
      <w:r w:rsidR="00477149">
        <w:rPr>
          <w:rFonts w:eastAsia="Times New Roman"/>
          <w:lang w:eastAsia="pl-PL"/>
        </w:rPr>
        <w:t xml:space="preserve"> </w:t>
      </w:r>
      <w:r w:rsidRPr="005C542A">
        <w:rPr>
          <w:rFonts w:eastAsia="Times New Roman"/>
          <w:lang w:eastAsia="pl-PL"/>
        </w:rPr>
        <w:t xml:space="preserve">r. o samorządzie gminnym (Dz. U. Nr 16, poz. 95; </w:t>
      </w:r>
      <w:r w:rsidRPr="005C542A">
        <w:rPr>
          <w:rFonts w:eastAsia="Times New Roman"/>
          <w:lang w:eastAsia="pl-PL"/>
        </w:rPr>
        <w:br/>
        <w:t>Nr 34, poz. 199 i Nr 43, poz. 253) przez Urząd Rady Ministrów Podsekretarz Stanu z upoważnienia Prezesa Rady Ministrów pismem z dnia 28.06.1991r. nr BST/l/540/91.</w:t>
      </w:r>
    </w:p>
    <w:p w14:paraId="021B7D1A" w14:textId="5A160947" w:rsidR="005C542A" w:rsidRDefault="005C542A" w:rsidP="008B6AAE">
      <w:pPr>
        <w:spacing w:after="0" w:line="240" w:lineRule="auto"/>
        <w:ind w:firstLine="426"/>
        <w:rPr>
          <w:rFonts w:eastAsia="Times New Roman"/>
          <w:lang w:eastAsia="pl-PL"/>
        </w:rPr>
      </w:pPr>
      <w:r w:rsidRPr="005C542A">
        <w:rPr>
          <w:rFonts w:eastAsia="Times New Roman"/>
          <w:lang w:eastAsia="pl-PL"/>
        </w:rPr>
        <w:t xml:space="preserve">Strona internetowa </w:t>
      </w:r>
      <w:r w:rsidR="002B656C">
        <w:rPr>
          <w:rFonts w:eastAsia="Times New Roman"/>
          <w:lang w:eastAsia="pl-PL"/>
        </w:rPr>
        <w:t>sprzedającego</w:t>
      </w:r>
      <w:r w:rsidRPr="005C542A">
        <w:rPr>
          <w:rFonts w:eastAsia="Times New Roman"/>
          <w:lang w:eastAsia="pl-PL"/>
        </w:rPr>
        <w:t xml:space="preserve">: </w:t>
      </w:r>
      <w:hyperlink r:id="rId5" w:history="1">
        <w:r w:rsidRPr="005C542A">
          <w:rPr>
            <w:rFonts w:eastAsia="Times New Roman"/>
            <w:lang w:eastAsia="pl-PL"/>
          </w:rPr>
          <w:t>www.wzwik.pl</w:t>
        </w:r>
      </w:hyperlink>
    </w:p>
    <w:p w14:paraId="2936C1AE" w14:textId="77777777" w:rsidR="005C542A" w:rsidRDefault="005C542A" w:rsidP="005C542A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7E0EC177" w14:textId="021B56EA" w:rsidR="00CF115C" w:rsidRPr="006C02F9" w:rsidRDefault="00CF115C" w:rsidP="00465D0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b/>
        </w:rPr>
      </w:pPr>
      <w:r w:rsidRPr="006C02F9">
        <w:rPr>
          <w:rFonts w:eastAsia="Times New Roman" w:cs="Calibri"/>
          <w:b/>
        </w:rPr>
        <w:t xml:space="preserve">PRZEDMIOT </w:t>
      </w:r>
      <w:r w:rsidR="005C542A">
        <w:rPr>
          <w:rFonts w:eastAsia="Times New Roman" w:cs="Calibri"/>
          <w:b/>
        </w:rPr>
        <w:t>SPRZEDAŻY</w:t>
      </w:r>
      <w:r w:rsidRPr="006C02F9">
        <w:rPr>
          <w:rFonts w:eastAsia="Times New Roman" w:cs="Calibri"/>
          <w:b/>
        </w:rPr>
        <w:t>.</w:t>
      </w:r>
    </w:p>
    <w:p w14:paraId="2EE1C635" w14:textId="77777777" w:rsidR="006C02F9" w:rsidRPr="006C02F9" w:rsidRDefault="006C02F9" w:rsidP="006C02F9">
      <w:pPr>
        <w:suppressAutoHyphens/>
        <w:spacing w:after="0" w:line="240" w:lineRule="auto"/>
        <w:jc w:val="both"/>
        <w:rPr>
          <w:rFonts w:eastAsia="Times New Roman" w:cs="Calibri"/>
          <w:b/>
        </w:rPr>
      </w:pPr>
    </w:p>
    <w:p w14:paraId="1CC89127" w14:textId="0C063DE3" w:rsidR="006C02F9" w:rsidRPr="005C542A" w:rsidRDefault="005C542A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rPr>
          <w:rFonts w:eastAsia="Times New Roman" w:cs="Calibri"/>
          <w:bCs/>
          <w:lang w:eastAsia="pl-PL"/>
        </w:rPr>
        <w:t>Marka: SKODA.</w:t>
      </w:r>
    </w:p>
    <w:p w14:paraId="6680E07D" w14:textId="7B23DCA1" w:rsidR="005C542A" w:rsidRPr="005C542A" w:rsidRDefault="005C542A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rPr>
          <w:rFonts w:eastAsia="Times New Roman" w:cs="Calibri"/>
          <w:bCs/>
          <w:lang w:eastAsia="pl-PL"/>
        </w:rPr>
        <w:t>Model pojazdu: Octavia II 1.6 MR’ 04.</w:t>
      </w:r>
    </w:p>
    <w:p w14:paraId="29D3FA7C" w14:textId="396036D5" w:rsidR="005C542A" w:rsidRPr="005E4A13" w:rsidRDefault="005C542A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rPr>
          <w:rFonts w:eastAsia="Times New Roman" w:cs="Calibri"/>
          <w:bCs/>
          <w:lang w:eastAsia="pl-PL"/>
        </w:rPr>
        <w:t>Wersja: Am</w:t>
      </w:r>
      <w:r w:rsidR="005E4A13">
        <w:rPr>
          <w:rFonts w:eastAsia="Times New Roman" w:cs="Calibri"/>
          <w:bCs/>
          <w:lang w:eastAsia="pl-PL"/>
        </w:rPr>
        <w:t>biente.</w:t>
      </w:r>
    </w:p>
    <w:p w14:paraId="3B245223" w14:textId="326FE30F" w:rsidR="005E4A13" w:rsidRP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rPr>
          <w:rFonts w:eastAsia="Times New Roman" w:cs="Calibri"/>
          <w:bCs/>
          <w:lang w:eastAsia="pl-PL"/>
        </w:rPr>
        <w:t>Rodzaj pojazdu: samochód osobowy.</w:t>
      </w:r>
    </w:p>
    <w:p w14:paraId="0966928A" w14:textId="7CB37053" w:rsidR="005E4A13" w:rsidRP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rPr>
          <w:rFonts w:eastAsia="Times New Roman" w:cs="Calibri"/>
          <w:bCs/>
          <w:lang w:eastAsia="pl-PL"/>
        </w:rPr>
        <w:t>Rok produkcji: 2006.</w:t>
      </w:r>
    </w:p>
    <w:p w14:paraId="700F3CBD" w14:textId="4C21D942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Data pierwszej rejestracji: 27.06.2006 r.</w:t>
      </w:r>
    </w:p>
    <w:p w14:paraId="49988A0C" w14:textId="189437DF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Nr VIN: TMBCB21Z962236630.</w:t>
      </w:r>
    </w:p>
    <w:p w14:paraId="09302D59" w14:textId="5060204F" w:rsidR="005E4A13" w:rsidRP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Pojemność silnika: 1598 cm</w:t>
      </w:r>
      <w:r>
        <w:rPr>
          <w:vertAlign w:val="superscript"/>
        </w:rPr>
        <w:t>3</w:t>
      </w:r>
    </w:p>
    <w:p w14:paraId="12C467B2" w14:textId="3DE77E21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 xml:space="preserve">Rodzaj silnika: </w:t>
      </w:r>
      <w:r w:rsidR="00974109">
        <w:t xml:space="preserve">benzyna - </w:t>
      </w:r>
      <w:r>
        <w:t>zapłon iskrowy.</w:t>
      </w:r>
    </w:p>
    <w:p w14:paraId="3295D2A6" w14:textId="35A9CDE9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Moc silnika: 85 kW.</w:t>
      </w:r>
    </w:p>
    <w:p w14:paraId="4E4D2701" w14:textId="3D110FC2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Rodzaj nadwozia: liftback 5-drzwiowy.</w:t>
      </w:r>
    </w:p>
    <w:p w14:paraId="52965962" w14:textId="7ACAA3D8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Rodzaj skrzyni biegów: manualna.</w:t>
      </w:r>
    </w:p>
    <w:p w14:paraId="4AFC9260" w14:textId="10E4854E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Rodzaj napędu: przedni (4x2).</w:t>
      </w:r>
    </w:p>
    <w:p w14:paraId="29DAC8E5" w14:textId="223D503D" w:rsidR="005E4A13" w:rsidRDefault="005E4A13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Stan licznika na grudzień 2020 rok: 213 467,00 km.</w:t>
      </w:r>
    </w:p>
    <w:p w14:paraId="253BF8A6" w14:textId="20EEDFFF" w:rsidR="001D3936" w:rsidRDefault="001D3936" w:rsidP="00465D03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426"/>
        <w:jc w:val="both"/>
      </w:pPr>
      <w:r>
        <w:t>Rozmiar opon</w:t>
      </w:r>
      <w:r w:rsidR="00200049">
        <w:t>: 195/65 R15.</w:t>
      </w:r>
    </w:p>
    <w:p w14:paraId="211946C0" w14:textId="6DD42268" w:rsidR="005C542A" w:rsidRDefault="005C542A" w:rsidP="005E4A13">
      <w:pPr>
        <w:spacing w:after="0" w:line="240" w:lineRule="auto"/>
        <w:ind w:left="851"/>
        <w:jc w:val="both"/>
      </w:pPr>
    </w:p>
    <w:p w14:paraId="7E38F321" w14:textId="0A4A4517" w:rsidR="002B656C" w:rsidRPr="005E4A13" w:rsidRDefault="002B656C" w:rsidP="005E4A13">
      <w:pPr>
        <w:spacing w:after="0" w:line="240" w:lineRule="auto"/>
        <w:ind w:left="851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5E493DCC" wp14:editId="40B9D89E">
            <wp:extent cx="5229225" cy="3486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da zdjeci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B6A66" w14:textId="34B802E9" w:rsidR="006C02F9" w:rsidRDefault="006C02F9" w:rsidP="00AF0A24">
      <w:pPr>
        <w:spacing w:after="0" w:line="240" w:lineRule="auto"/>
        <w:contextualSpacing/>
        <w:jc w:val="both"/>
        <w:rPr>
          <w:rFonts w:eastAsia="Times New Roman" w:cs="Calibri"/>
          <w:b/>
        </w:rPr>
      </w:pPr>
    </w:p>
    <w:p w14:paraId="12547280" w14:textId="16D64CC6" w:rsidR="002B656C" w:rsidRDefault="002B656C" w:rsidP="00AF0A24">
      <w:pPr>
        <w:spacing w:after="0" w:line="240" w:lineRule="auto"/>
        <w:contextualSpacing/>
        <w:jc w:val="both"/>
        <w:rPr>
          <w:rFonts w:eastAsia="Times New Roman" w:cs="Calibri"/>
          <w:b/>
        </w:rPr>
      </w:pPr>
    </w:p>
    <w:p w14:paraId="364C09A5" w14:textId="02F350C3" w:rsidR="002B656C" w:rsidRDefault="002B656C" w:rsidP="00AF0A24">
      <w:pPr>
        <w:spacing w:after="0" w:line="240" w:lineRule="auto"/>
        <w:contextualSpacing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  <w:noProof/>
          <w:lang w:eastAsia="pl-PL"/>
        </w:rPr>
        <w:drawing>
          <wp:inline distT="0" distB="0" distL="0" distR="0" wp14:anchorId="4B6DEB28" wp14:editId="77CA1F86">
            <wp:extent cx="5772150" cy="3495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oda zdjeci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39B9" w14:textId="35267395" w:rsidR="002B656C" w:rsidRDefault="002B656C" w:rsidP="00AF0A24">
      <w:pPr>
        <w:spacing w:after="0" w:line="240" w:lineRule="auto"/>
        <w:contextualSpacing/>
        <w:jc w:val="both"/>
        <w:rPr>
          <w:rFonts w:eastAsia="Times New Roman" w:cs="Calibri"/>
          <w:b/>
        </w:rPr>
      </w:pPr>
    </w:p>
    <w:p w14:paraId="1F2CDAE5" w14:textId="20285A82" w:rsidR="002B656C" w:rsidRDefault="002B656C" w:rsidP="00AF0A24">
      <w:pPr>
        <w:spacing w:after="0" w:line="240" w:lineRule="auto"/>
        <w:contextualSpacing/>
        <w:jc w:val="both"/>
        <w:rPr>
          <w:rFonts w:eastAsia="Times New Roman" w:cs="Calibri"/>
          <w:b/>
        </w:rPr>
      </w:pPr>
    </w:p>
    <w:p w14:paraId="4724E666" w14:textId="52E14DE4" w:rsidR="002B656C" w:rsidRDefault="002B656C" w:rsidP="00AF0A24">
      <w:pPr>
        <w:spacing w:after="0" w:line="240" w:lineRule="auto"/>
        <w:contextualSpacing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  <w:noProof/>
          <w:lang w:eastAsia="pl-PL"/>
        </w:rPr>
        <w:lastRenderedPageBreak/>
        <w:drawing>
          <wp:inline distT="0" distB="0" distL="0" distR="0" wp14:anchorId="28760E9A" wp14:editId="2A7E726D">
            <wp:extent cx="5181600" cy="3505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oda zdjeci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55B3" w14:textId="3862712B" w:rsidR="002B656C" w:rsidRDefault="002B656C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339C60DA" w14:textId="14599D12" w:rsidR="002B656C" w:rsidRDefault="002B656C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  <w:noProof/>
          <w:lang w:eastAsia="pl-PL"/>
        </w:rPr>
        <w:drawing>
          <wp:inline distT="0" distB="0" distL="0" distR="0" wp14:anchorId="4CEB8079" wp14:editId="764285EC">
            <wp:extent cx="5210175" cy="34099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oda zdjecie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D7347" w14:textId="5FFC3C9D" w:rsidR="002B656C" w:rsidRDefault="002B656C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6AAE3A5C" w14:textId="251FC509" w:rsidR="002B656C" w:rsidRDefault="002B656C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14FB1898" w14:textId="11D75AD8" w:rsidR="005D1E33" w:rsidRPr="005D1E33" w:rsidRDefault="005D1E33" w:rsidP="005D1E33">
      <w:pPr>
        <w:pStyle w:val="Akapitzlist"/>
        <w:numPr>
          <w:ilvl w:val="0"/>
          <w:numId w:val="13"/>
        </w:numPr>
        <w:autoSpaceDE w:val="0"/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D1E33">
        <w:rPr>
          <w:rFonts w:asciiTheme="minorHAnsi" w:eastAsia="Times New Roman" w:hAnsiTheme="minorHAnsi"/>
          <w:b/>
          <w:bCs/>
          <w:lang w:eastAsia="pl-PL"/>
        </w:rPr>
        <w:t xml:space="preserve">Oględziny przedmiotu sprzedaży: </w:t>
      </w:r>
    </w:p>
    <w:p w14:paraId="7BC8768F" w14:textId="35C57532" w:rsidR="005D1E33" w:rsidRPr="005D1E33" w:rsidRDefault="005D1E33" w:rsidP="00E24E42">
      <w:pPr>
        <w:autoSpaceDE w:val="0"/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5D1E33">
        <w:rPr>
          <w:rFonts w:asciiTheme="minorHAnsi" w:eastAsia="Times New Roman" w:hAnsiTheme="minorHAnsi"/>
          <w:lang w:eastAsia="pl-PL"/>
        </w:rPr>
        <w:t xml:space="preserve">Samochód będący przedmiotem przetargu można oglądać od </w:t>
      </w:r>
      <w:r w:rsidRPr="00E0752F">
        <w:rPr>
          <w:rFonts w:eastAsia="Times New Roman"/>
          <w:lang w:eastAsia="pl-PL"/>
        </w:rPr>
        <w:t>poniedziałku do piątku w godz.</w:t>
      </w:r>
      <w:r w:rsidRPr="00E0752F">
        <w:rPr>
          <w:rFonts w:eastAsia="Times New Roman"/>
          <w:b/>
          <w:smallCaps/>
          <w:lang w:eastAsia="pl-PL"/>
        </w:rPr>
        <w:t xml:space="preserve">  </w:t>
      </w:r>
      <w:r w:rsidR="00511CEF">
        <w:rPr>
          <w:rFonts w:eastAsia="Times New Roman"/>
          <w:smallCaps/>
          <w:lang w:eastAsia="pl-PL"/>
        </w:rPr>
        <w:t>9</w:t>
      </w:r>
      <w:r w:rsidRPr="00E0752F">
        <w:rPr>
          <w:rFonts w:eastAsia="Times New Roman"/>
          <w:smallCaps/>
          <w:u w:val="single"/>
          <w:vertAlign w:val="superscript"/>
          <w:lang w:eastAsia="pl-PL"/>
        </w:rPr>
        <w:t>00</w:t>
      </w:r>
      <w:r w:rsidRPr="00E0752F">
        <w:rPr>
          <w:rFonts w:eastAsia="Times New Roman"/>
          <w:lang w:eastAsia="pl-PL"/>
        </w:rPr>
        <w:t xml:space="preserve"> – </w:t>
      </w:r>
      <w:r w:rsidRPr="00E0752F">
        <w:rPr>
          <w:rFonts w:eastAsia="Times New Roman"/>
          <w:smallCaps/>
          <w:lang w:eastAsia="pl-PL"/>
        </w:rPr>
        <w:t>1</w:t>
      </w:r>
      <w:r w:rsidR="00511CEF">
        <w:rPr>
          <w:rFonts w:eastAsia="Times New Roman"/>
          <w:smallCaps/>
          <w:lang w:eastAsia="pl-PL"/>
        </w:rPr>
        <w:t>3</w:t>
      </w:r>
      <w:r w:rsidRPr="00E0752F">
        <w:rPr>
          <w:rFonts w:eastAsia="Times New Roman"/>
          <w:smallCaps/>
          <w:u w:val="single"/>
          <w:vertAlign w:val="superscript"/>
          <w:lang w:eastAsia="pl-PL"/>
        </w:rPr>
        <w:t>00</w:t>
      </w:r>
      <w:r w:rsidRPr="005D1E33">
        <w:rPr>
          <w:rFonts w:asciiTheme="minorHAnsi" w:eastAsia="Times New Roman" w:hAnsiTheme="minorHAnsi"/>
          <w:b/>
          <w:lang w:eastAsia="pl-PL"/>
        </w:rPr>
        <w:t xml:space="preserve"> </w:t>
      </w:r>
      <w:r w:rsidRPr="005D1E33">
        <w:rPr>
          <w:rFonts w:asciiTheme="minorHAnsi" w:eastAsia="Times New Roman" w:hAnsiTheme="minorHAnsi"/>
          <w:lang w:eastAsia="pl-PL"/>
        </w:rPr>
        <w:t xml:space="preserve"> pod adresem: </w:t>
      </w:r>
      <w:r w:rsidRPr="005D1E33">
        <w:rPr>
          <w:rFonts w:asciiTheme="minorHAnsi" w:eastAsia="Times New Roman" w:hAnsiTheme="minorHAnsi"/>
        </w:rPr>
        <w:t xml:space="preserve">ul. </w:t>
      </w:r>
      <w:r>
        <w:rPr>
          <w:rFonts w:asciiTheme="minorHAnsi" w:eastAsia="Times New Roman" w:hAnsiTheme="minorHAnsi"/>
        </w:rPr>
        <w:t>Piotrowskiego 2</w:t>
      </w:r>
      <w:r w:rsidR="00376B32">
        <w:rPr>
          <w:rFonts w:asciiTheme="minorHAnsi" w:eastAsia="Times New Roman" w:hAnsiTheme="minorHAnsi"/>
        </w:rPr>
        <w:t xml:space="preserve"> w Wałbrzychu (oczyszczalnia)</w:t>
      </w:r>
      <w:r w:rsidR="00E24E42">
        <w:rPr>
          <w:rFonts w:asciiTheme="minorHAnsi" w:eastAsia="Times New Roman" w:hAnsiTheme="minorHAnsi"/>
        </w:rPr>
        <w:t xml:space="preserve"> po wcześniejszym uzgodnieniu telefonicznym</w:t>
      </w:r>
      <w:r w:rsidRPr="005D1E33">
        <w:rPr>
          <w:rFonts w:asciiTheme="minorHAnsi" w:eastAsia="Times New Roman" w:hAnsiTheme="minorHAnsi"/>
        </w:rPr>
        <w:t>.</w:t>
      </w:r>
      <w:r w:rsidR="00E24E42">
        <w:rPr>
          <w:rFonts w:asciiTheme="minorHAnsi" w:eastAsia="Times New Roman" w:hAnsiTheme="minorHAnsi"/>
          <w:lang w:eastAsia="pl-PL"/>
        </w:rPr>
        <w:t xml:space="preserve"> </w:t>
      </w:r>
      <w:r w:rsidR="00103F13" w:rsidRPr="009214E2">
        <w:rPr>
          <w:rFonts w:asciiTheme="minorHAnsi" w:eastAsia="Times New Roman" w:hAnsiTheme="minorHAnsi"/>
          <w:u w:val="single"/>
          <w:lang w:eastAsia="pl-PL"/>
        </w:rPr>
        <w:t>Telefon do kontaktu:</w:t>
      </w:r>
      <w:r w:rsidRPr="009214E2">
        <w:rPr>
          <w:rFonts w:asciiTheme="minorHAnsi" w:eastAsia="Times New Roman" w:hAnsiTheme="minorHAnsi"/>
          <w:u w:val="single"/>
          <w:lang w:eastAsia="pl-PL"/>
        </w:rPr>
        <w:t xml:space="preserve"> </w:t>
      </w:r>
      <w:r w:rsidR="00E24E42" w:rsidRPr="009214E2">
        <w:rPr>
          <w:rFonts w:asciiTheme="minorHAnsi" w:eastAsia="Times New Roman" w:hAnsiTheme="minorHAnsi"/>
          <w:u w:val="single"/>
          <w:lang w:eastAsia="pl-PL"/>
        </w:rPr>
        <w:t>519 897 612</w:t>
      </w:r>
      <w:r w:rsidR="00376B32" w:rsidRPr="009214E2">
        <w:rPr>
          <w:rFonts w:asciiTheme="minorHAnsi" w:eastAsia="Times New Roman" w:hAnsiTheme="minorHAnsi"/>
          <w:u w:val="single"/>
          <w:lang w:eastAsia="pl-PL"/>
        </w:rPr>
        <w:t>.</w:t>
      </w:r>
    </w:p>
    <w:p w14:paraId="4ED6AF94" w14:textId="1D1A9B48" w:rsidR="005D1E33" w:rsidRDefault="005D1E33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20C3DCD2" w14:textId="1644CF10" w:rsidR="005D1E33" w:rsidRDefault="005D1E33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68C84AF0" w14:textId="66EFC6E1" w:rsidR="00376B32" w:rsidRDefault="00376B32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17ADA2F2" w14:textId="77777777" w:rsidR="00376B32" w:rsidRDefault="00376B32" w:rsidP="002B656C">
      <w:pPr>
        <w:pStyle w:val="Akapitzlist"/>
        <w:spacing w:after="0" w:line="240" w:lineRule="auto"/>
        <w:ind w:left="426"/>
        <w:jc w:val="both"/>
        <w:rPr>
          <w:rFonts w:eastAsia="Times New Roman" w:cs="Calibri"/>
          <w:b/>
        </w:rPr>
      </w:pPr>
    </w:p>
    <w:p w14:paraId="0B6F2552" w14:textId="4FF895C4" w:rsidR="00CF115C" w:rsidRPr="006C02F9" w:rsidRDefault="008B6AAE" w:rsidP="00465D0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lastRenderedPageBreak/>
        <w:t>WARUNKI PRZYSTĄPIENIA DO PRZETARGU</w:t>
      </w:r>
      <w:r w:rsidR="00CF115C" w:rsidRPr="006C02F9">
        <w:rPr>
          <w:rFonts w:eastAsia="Times New Roman" w:cs="Calibri"/>
          <w:b/>
        </w:rPr>
        <w:t>.</w:t>
      </w:r>
    </w:p>
    <w:p w14:paraId="368F68BC" w14:textId="77777777" w:rsidR="006C02F9" w:rsidRPr="006C02F9" w:rsidRDefault="006C02F9" w:rsidP="006C02F9">
      <w:pPr>
        <w:pStyle w:val="Akapitzlist"/>
        <w:spacing w:after="0" w:line="240" w:lineRule="auto"/>
        <w:ind w:left="1080"/>
        <w:jc w:val="both"/>
        <w:rPr>
          <w:rFonts w:eastAsia="Times New Roman" w:cs="Calibri"/>
          <w:b/>
        </w:rPr>
      </w:pPr>
    </w:p>
    <w:p w14:paraId="51BF3DA9" w14:textId="68A64030" w:rsidR="006C02F9" w:rsidRPr="00465D03" w:rsidRDefault="008B6AAE" w:rsidP="00823A53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eastAsia="Times New Roman"/>
          <w:b/>
          <w:bCs/>
          <w:i/>
          <w:iCs/>
          <w:lang w:eastAsia="pl-PL"/>
        </w:rPr>
      </w:pPr>
      <w:bookmarkStart w:id="0" w:name="_Hlk519859853"/>
      <w:bookmarkStart w:id="1" w:name="_Hlk527011259"/>
      <w:r w:rsidRPr="00465D03">
        <w:rPr>
          <w:rFonts w:eastAsia="Times New Roman"/>
          <w:b/>
          <w:bCs/>
          <w:lang w:eastAsia="ar-SA"/>
        </w:rPr>
        <w:t>Wniesienie wadium w wysokości: 200,00 zł</w:t>
      </w:r>
      <w:r w:rsidR="006C02F9" w:rsidRPr="00465D03">
        <w:rPr>
          <w:b/>
          <w:bCs/>
        </w:rPr>
        <w:t>.</w:t>
      </w:r>
    </w:p>
    <w:p w14:paraId="578F730A" w14:textId="26C94989" w:rsidR="00465D03" w:rsidRPr="0060787E" w:rsidRDefault="008B6AAE" w:rsidP="00823A53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eastAsia="Times New Roman"/>
          <w:i/>
          <w:iCs/>
          <w:lang w:eastAsia="pl-PL"/>
        </w:rPr>
      </w:pPr>
      <w:r w:rsidRPr="008B6AAE">
        <w:t>Wadium wnosi się wyłącznie w PLN</w:t>
      </w:r>
      <w:r w:rsidR="00C01364">
        <w:t xml:space="preserve"> przed terminem składania ofert</w:t>
      </w:r>
      <w:r w:rsidRPr="008B6AAE">
        <w:t>, przelewem na numer konta sprzedającego:</w:t>
      </w:r>
      <w:r>
        <w:t xml:space="preserve"> Getin Noble Bank S.A.</w:t>
      </w:r>
      <w:r w:rsidR="00335587">
        <w:t xml:space="preserve"> nr.</w:t>
      </w:r>
      <w:r w:rsidRPr="008B6AAE">
        <w:t xml:space="preserve"> </w:t>
      </w:r>
      <w:r w:rsidRPr="00465D03">
        <w:rPr>
          <w:b/>
          <w:bCs/>
        </w:rPr>
        <w:t>33 1560 0013 2499 3679 5000 0007</w:t>
      </w:r>
      <w:r>
        <w:t>.</w:t>
      </w:r>
    </w:p>
    <w:p w14:paraId="22BEAB38" w14:textId="1FBCF0C1" w:rsidR="0060787E" w:rsidRPr="0060787E" w:rsidRDefault="0060787E" w:rsidP="00823A53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eastAsia="Times New Roman"/>
          <w:i/>
          <w:iCs/>
          <w:lang w:eastAsia="pl-PL"/>
        </w:rPr>
      </w:pPr>
      <w:r w:rsidRPr="0060787E">
        <w:t xml:space="preserve">Przez wniesienie wadium rozumie się wpływ środków na konto WZWiK najpóźniej w terminie do dnia </w:t>
      </w:r>
      <w:r w:rsidR="00506719">
        <w:t>09.04.</w:t>
      </w:r>
      <w:r w:rsidRPr="0060787E">
        <w:t xml:space="preserve">2021 r. do godz. </w:t>
      </w:r>
      <w:r w:rsidR="00506719">
        <w:t>9</w:t>
      </w:r>
      <w:r w:rsidR="00506719" w:rsidRPr="00506719">
        <w:rPr>
          <w:u w:val="single"/>
          <w:vertAlign w:val="superscript"/>
        </w:rPr>
        <w:t>00</w:t>
      </w:r>
      <w:r w:rsidR="00335587" w:rsidRPr="00506719">
        <w:rPr>
          <w:u w:val="single"/>
          <w:vertAlign w:val="superscript"/>
        </w:rPr>
        <w:t xml:space="preserve"> </w:t>
      </w:r>
    </w:p>
    <w:p w14:paraId="3F435988" w14:textId="77777777" w:rsidR="00465D03" w:rsidRPr="00465D03" w:rsidRDefault="00465D03" w:rsidP="00823A53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Theme="minorHAnsi" w:eastAsia="Times New Roman" w:hAnsiTheme="minorHAnsi"/>
          <w:i/>
          <w:iCs/>
          <w:lang w:eastAsia="pl-PL"/>
        </w:rPr>
      </w:pPr>
      <w:r w:rsidRPr="00465D03">
        <w:rPr>
          <w:rFonts w:asciiTheme="minorHAnsi" w:hAnsiTheme="minorHAnsi" w:cs="Segoe UI"/>
        </w:rPr>
        <w:t xml:space="preserve">Wadium złożone przez oferentów, </w:t>
      </w:r>
      <w:r w:rsidRPr="008B6AAE">
        <w:rPr>
          <w:rFonts w:asciiTheme="minorHAnsi" w:eastAsia="Times New Roman" w:hAnsiTheme="minorHAnsi"/>
          <w:bCs/>
          <w:lang w:eastAsia="pl-PL"/>
        </w:rPr>
        <w:t>których oferty nie zostały wybrane lub zostały odrzucone zwraca się w terminie 7 dni od dnia podpisania umowy z wybranym oferentem</w:t>
      </w:r>
      <w:r w:rsidRPr="00465D03">
        <w:rPr>
          <w:rFonts w:asciiTheme="minorHAnsi" w:eastAsia="Times New Roman" w:hAnsiTheme="minorHAnsi"/>
          <w:bCs/>
          <w:lang w:eastAsia="pl-PL"/>
        </w:rPr>
        <w:t>.</w:t>
      </w:r>
    </w:p>
    <w:p w14:paraId="60C3F5FF" w14:textId="77777777" w:rsidR="00465D03" w:rsidRPr="00465D03" w:rsidRDefault="00465D03" w:rsidP="00823A53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Theme="minorHAnsi" w:eastAsia="Times New Roman" w:hAnsiTheme="minorHAnsi"/>
          <w:i/>
          <w:iCs/>
          <w:lang w:eastAsia="pl-PL"/>
        </w:rPr>
      </w:pPr>
      <w:r w:rsidRPr="00465D03">
        <w:rPr>
          <w:rFonts w:asciiTheme="minorHAnsi" w:hAnsiTheme="minorHAnsi"/>
          <w:bCs/>
          <w:lang w:eastAsia="pl-PL"/>
        </w:rPr>
        <w:t>Wadium złożone przez nabywcę pojazdu zalicza się na poczet ceny kupna.</w:t>
      </w:r>
    </w:p>
    <w:p w14:paraId="30AD59D5" w14:textId="38D76F9E" w:rsidR="006C02F9" w:rsidRPr="00465D03" w:rsidRDefault="00465D03" w:rsidP="00823A5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Theme="minorHAnsi" w:eastAsia="Times New Roman" w:hAnsiTheme="minorHAnsi"/>
          <w:i/>
          <w:iCs/>
          <w:lang w:eastAsia="pl-PL"/>
        </w:rPr>
      </w:pPr>
      <w:bookmarkStart w:id="2" w:name="_Hlk65476848"/>
      <w:r w:rsidRPr="00465D03">
        <w:rPr>
          <w:rFonts w:asciiTheme="minorHAnsi" w:hAnsiTheme="minorHAnsi"/>
          <w:bCs/>
          <w:lang w:eastAsia="pl-PL"/>
        </w:rPr>
        <w:t>Wadium nie podlega zwrotowi w przypadku, gdy oferent, którego oferta została wybrana uchyla się od zawarcia umowy.</w:t>
      </w:r>
    </w:p>
    <w:bookmarkEnd w:id="2"/>
    <w:p w14:paraId="191599B2" w14:textId="77777777" w:rsidR="008B6AAE" w:rsidRDefault="008B6AAE" w:rsidP="00515E0B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Cambria"/>
          <w:bCs/>
          <w:lang w:eastAsia="zh-CN"/>
        </w:rPr>
      </w:pPr>
    </w:p>
    <w:p w14:paraId="23485A07" w14:textId="099B69C4" w:rsidR="00200049" w:rsidRDefault="00200049" w:rsidP="00465D0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CENA WYWOŁAWCZA.</w:t>
      </w:r>
    </w:p>
    <w:p w14:paraId="2A353D6E" w14:textId="57827DF5" w:rsidR="00200049" w:rsidRDefault="00200049" w:rsidP="00200049">
      <w:pPr>
        <w:pStyle w:val="Akapitzlist"/>
        <w:spacing w:after="0" w:line="240" w:lineRule="auto"/>
        <w:ind w:left="426"/>
        <w:jc w:val="both"/>
        <w:rPr>
          <w:rFonts w:eastAsia="Times New Roman"/>
          <w:b/>
          <w:lang w:eastAsia="pl-PL"/>
        </w:rPr>
      </w:pPr>
    </w:p>
    <w:p w14:paraId="32773B83" w14:textId="0BA4D361" w:rsidR="00C01364" w:rsidRPr="00680614" w:rsidRDefault="00C01364" w:rsidP="00823A53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eastAsia="Times New Roman" w:hAnsiTheme="minorHAnsi"/>
          <w:b/>
          <w:i/>
          <w:iCs/>
          <w:lang w:eastAsia="pl-PL"/>
        </w:rPr>
      </w:pPr>
      <w:r w:rsidRPr="00680614">
        <w:rPr>
          <w:rFonts w:asciiTheme="minorHAnsi" w:hAnsiTheme="minorHAnsi"/>
          <w:b/>
          <w:lang w:eastAsia="pl-PL"/>
        </w:rPr>
        <w:t xml:space="preserve">Cen wywoławcza pojazdu wynosi: 2 000,00 zł </w:t>
      </w:r>
      <w:r w:rsidR="006708BF">
        <w:rPr>
          <w:rFonts w:asciiTheme="minorHAnsi" w:hAnsiTheme="minorHAnsi"/>
          <w:b/>
          <w:lang w:eastAsia="pl-PL"/>
        </w:rPr>
        <w:t>brutto</w:t>
      </w:r>
      <w:r w:rsidR="00200049" w:rsidRPr="00680614">
        <w:rPr>
          <w:rFonts w:asciiTheme="minorHAnsi" w:hAnsiTheme="minorHAnsi"/>
          <w:b/>
          <w:lang w:eastAsia="pl-PL"/>
        </w:rPr>
        <w:t>.</w:t>
      </w:r>
    </w:p>
    <w:p w14:paraId="14F2E98D" w14:textId="71019777" w:rsidR="00680614" w:rsidRPr="00680614" w:rsidRDefault="00C01364" w:rsidP="00680614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eastAsia="Times New Roman" w:hAnsiTheme="minorHAnsi"/>
          <w:i/>
          <w:iCs/>
          <w:lang w:eastAsia="pl-PL"/>
        </w:rPr>
      </w:pPr>
      <w:r w:rsidRPr="00C01364">
        <w:t>Cena wywoławcza jest ceną minimalną jaką oferent może zaproponować.</w:t>
      </w:r>
      <w:r w:rsidR="00680614">
        <w:t xml:space="preserve"> </w:t>
      </w:r>
      <w:r w:rsidR="00680614" w:rsidRPr="00680614">
        <w:rPr>
          <w:rFonts w:asciiTheme="minorHAnsi" w:eastAsiaTheme="minorHAnsi" w:hAnsiTheme="minorHAnsi"/>
          <w:color w:val="000000"/>
        </w:rPr>
        <w:t>Oferty cenowe poniżej ceny wywoławczej nie będą rozpatrywane.</w:t>
      </w:r>
    </w:p>
    <w:p w14:paraId="7437F1CB" w14:textId="77777777" w:rsidR="00200049" w:rsidRPr="00796F7D" w:rsidRDefault="00200049" w:rsidP="00796F7D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14:paraId="189DE63B" w14:textId="7EA70F82" w:rsidR="00E0752F" w:rsidRPr="00E0752F" w:rsidRDefault="00E0752F" w:rsidP="0020004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Times New Roman"/>
          <w:b/>
          <w:lang w:eastAsia="pl-PL"/>
        </w:rPr>
      </w:pPr>
      <w:r w:rsidRPr="00E0752F">
        <w:rPr>
          <w:rFonts w:eastAsia="Times New Roman"/>
          <w:b/>
          <w:lang w:eastAsia="pl-PL"/>
        </w:rPr>
        <w:t xml:space="preserve">INFORMACJA O SPOSOBIE POROZUMIENIEWANIA SIĘ </w:t>
      </w:r>
      <w:r w:rsidR="00C01364">
        <w:rPr>
          <w:rFonts w:eastAsia="Times New Roman"/>
          <w:b/>
          <w:lang w:eastAsia="pl-PL"/>
        </w:rPr>
        <w:t>SPRZEDA</w:t>
      </w:r>
      <w:r w:rsidRPr="00E0752F">
        <w:rPr>
          <w:rFonts w:eastAsia="Times New Roman"/>
          <w:b/>
          <w:lang w:eastAsia="pl-PL"/>
        </w:rPr>
        <w:t xml:space="preserve">JĄCEGO Z </w:t>
      </w:r>
      <w:r w:rsidR="00A27012">
        <w:rPr>
          <w:rFonts w:eastAsia="Times New Roman"/>
          <w:b/>
          <w:lang w:eastAsia="pl-PL"/>
        </w:rPr>
        <w:t>OFERENTAMI</w:t>
      </w:r>
      <w:r w:rsidRPr="00E0752F">
        <w:rPr>
          <w:rFonts w:eastAsia="Times New Roman"/>
          <w:b/>
          <w:lang w:eastAsia="pl-PL"/>
        </w:rPr>
        <w:t xml:space="preserve"> ORAZ PRZEKAZYWANIA OŚWIADCZEŃ I DOKUMENTÓW, A TAKŻE WSKAZANIE OSÓB UPRAWNIONYCH DO POROZUMIEWANIA SIĘ Z </w:t>
      </w:r>
      <w:r w:rsidR="00A27012">
        <w:rPr>
          <w:rFonts w:eastAsia="Times New Roman"/>
          <w:b/>
          <w:lang w:eastAsia="pl-PL"/>
        </w:rPr>
        <w:t>OFERENTAMI</w:t>
      </w:r>
      <w:r w:rsidRPr="00E0752F">
        <w:rPr>
          <w:rFonts w:eastAsia="Times New Roman"/>
          <w:b/>
          <w:lang w:eastAsia="pl-PL"/>
        </w:rPr>
        <w:t>.</w:t>
      </w:r>
    </w:p>
    <w:p w14:paraId="5B2F3DC2" w14:textId="7C962784" w:rsidR="000F47F0" w:rsidRPr="000B6245" w:rsidRDefault="000F47F0" w:rsidP="00515E0B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Cambria"/>
          <w:b/>
          <w:bCs/>
          <w:lang w:eastAsia="zh-CN"/>
        </w:rPr>
      </w:pPr>
    </w:p>
    <w:p w14:paraId="5DDB90AA" w14:textId="51FF3AA0" w:rsidR="00E0752F" w:rsidRPr="00E0752F" w:rsidRDefault="00103F13" w:rsidP="00465D03">
      <w:pPr>
        <w:numPr>
          <w:ilvl w:val="0"/>
          <w:numId w:val="16"/>
        </w:numPr>
        <w:spacing w:after="0" w:line="240" w:lineRule="auto"/>
        <w:ind w:left="851" w:hanging="425"/>
        <w:contextualSpacing/>
        <w:jc w:val="both"/>
        <w:rPr>
          <w:rFonts w:eastAsia="Times New Roman" w:cs="Arial"/>
          <w:b/>
          <w:lang w:eastAsia="pl-PL"/>
        </w:rPr>
      </w:pPr>
      <w:r>
        <w:t>Kontakt</w:t>
      </w:r>
      <w:r w:rsidR="00E0752F" w:rsidRPr="00E0752F">
        <w:t xml:space="preserve"> </w:t>
      </w:r>
      <w:r w:rsidR="00A27012">
        <w:t xml:space="preserve"> </w:t>
      </w:r>
      <w:r w:rsidR="00A27012" w:rsidRPr="00796F7D">
        <w:rPr>
          <w:b/>
          <w:bCs/>
          <w:u w:val="single"/>
        </w:rPr>
        <w:t>w sprawach technicznych</w:t>
      </w:r>
      <w:r w:rsidR="00A27012">
        <w:t xml:space="preserve"> </w:t>
      </w:r>
      <w:r>
        <w:t xml:space="preserve">tel. </w:t>
      </w:r>
      <w:r>
        <w:rPr>
          <w:rFonts w:asciiTheme="minorHAnsi" w:eastAsia="Times New Roman" w:hAnsiTheme="minorHAnsi"/>
          <w:lang w:eastAsia="pl-PL"/>
        </w:rPr>
        <w:t>519 897 612</w:t>
      </w:r>
      <w:r w:rsidR="00796F7D">
        <w:rPr>
          <w:rFonts w:asciiTheme="minorHAnsi" w:eastAsia="Times New Roman" w:hAnsiTheme="minorHAnsi"/>
          <w:lang w:eastAsia="pl-PL"/>
        </w:rPr>
        <w:t>.</w:t>
      </w:r>
    </w:p>
    <w:p w14:paraId="4B49A685" w14:textId="76BA3AC4" w:rsidR="00E0752F" w:rsidRPr="00E0752F" w:rsidRDefault="00E0752F" w:rsidP="00E0752F">
      <w:pPr>
        <w:tabs>
          <w:tab w:val="num" w:pos="426"/>
        </w:tabs>
        <w:snapToGrid w:val="0"/>
        <w:spacing w:after="0" w:line="240" w:lineRule="auto"/>
        <w:ind w:left="851"/>
        <w:jc w:val="both"/>
        <w:rPr>
          <w:rFonts w:eastAsia="Times New Roman"/>
          <w:lang w:eastAsia="pl-PL"/>
        </w:rPr>
      </w:pPr>
      <w:r w:rsidRPr="00E0752F">
        <w:rPr>
          <w:rFonts w:eastAsia="Times New Roman"/>
          <w:lang w:eastAsia="pl-PL"/>
        </w:rPr>
        <w:t>od poniedziałku do piątku w godz.</w:t>
      </w:r>
      <w:r w:rsidRPr="00E0752F">
        <w:rPr>
          <w:rFonts w:eastAsia="Times New Roman"/>
          <w:b/>
          <w:smallCaps/>
          <w:lang w:eastAsia="pl-PL"/>
        </w:rPr>
        <w:t xml:space="preserve">  </w:t>
      </w:r>
      <w:r w:rsidRPr="00E0752F">
        <w:rPr>
          <w:rFonts w:eastAsia="Times New Roman"/>
          <w:smallCaps/>
          <w:lang w:eastAsia="pl-PL"/>
        </w:rPr>
        <w:t>7</w:t>
      </w:r>
      <w:r w:rsidRPr="00E0752F">
        <w:rPr>
          <w:rFonts w:eastAsia="Times New Roman"/>
          <w:smallCaps/>
          <w:u w:val="single"/>
          <w:vertAlign w:val="superscript"/>
          <w:lang w:eastAsia="pl-PL"/>
        </w:rPr>
        <w:t>00</w:t>
      </w:r>
      <w:r w:rsidRPr="00E0752F">
        <w:rPr>
          <w:rFonts w:eastAsia="Times New Roman"/>
          <w:lang w:eastAsia="pl-PL"/>
        </w:rPr>
        <w:t xml:space="preserve"> – </w:t>
      </w:r>
      <w:r w:rsidRPr="00E0752F">
        <w:rPr>
          <w:rFonts w:eastAsia="Times New Roman"/>
          <w:smallCaps/>
          <w:lang w:eastAsia="pl-PL"/>
        </w:rPr>
        <w:t>15</w:t>
      </w:r>
      <w:r w:rsidRPr="00E0752F">
        <w:rPr>
          <w:rFonts w:eastAsia="Times New Roman"/>
          <w:smallCaps/>
          <w:u w:val="single"/>
          <w:vertAlign w:val="superscript"/>
          <w:lang w:eastAsia="pl-PL"/>
        </w:rPr>
        <w:t>00</w:t>
      </w:r>
      <w:r w:rsidRPr="00E0752F">
        <w:rPr>
          <w:rFonts w:eastAsia="Times New Roman"/>
          <w:lang w:eastAsia="pl-PL"/>
        </w:rPr>
        <w:t>, z wyłączeniem dni wolnych od pracy.</w:t>
      </w:r>
    </w:p>
    <w:p w14:paraId="0658CE1F" w14:textId="5ABBEA25" w:rsidR="00A27012" w:rsidRPr="00E0752F" w:rsidRDefault="00A27012" w:rsidP="00A27012">
      <w:pPr>
        <w:numPr>
          <w:ilvl w:val="0"/>
          <w:numId w:val="16"/>
        </w:numPr>
        <w:spacing w:after="0" w:line="240" w:lineRule="auto"/>
        <w:ind w:left="851" w:hanging="425"/>
        <w:contextualSpacing/>
        <w:jc w:val="both"/>
        <w:rPr>
          <w:rFonts w:eastAsia="Times New Roman" w:cs="Arial"/>
          <w:b/>
          <w:lang w:eastAsia="pl-PL"/>
        </w:rPr>
      </w:pPr>
      <w:r w:rsidRPr="00E0752F">
        <w:t xml:space="preserve">Osobą uprawnioną do porozumiewania się z </w:t>
      </w:r>
      <w:r>
        <w:t>oferentami</w:t>
      </w:r>
      <w:r w:rsidRPr="00E0752F">
        <w:t xml:space="preserve"> </w:t>
      </w:r>
      <w:r w:rsidRPr="00796F7D">
        <w:rPr>
          <w:b/>
          <w:bCs/>
          <w:u w:val="single"/>
        </w:rPr>
        <w:t>w sprawach formalnych</w:t>
      </w:r>
      <w:r>
        <w:t xml:space="preserve"> </w:t>
      </w:r>
      <w:r w:rsidRPr="00E0752F">
        <w:t xml:space="preserve">jest </w:t>
      </w:r>
      <w:r w:rsidR="00796F7D">
        <w:t>Pani Olga Uciechowska, tel. 74 / 648-81-70.</w:t>
      </w:r>
    </w:p>
    <w:p w14:paraId="40F3F458" w14:textId="4A191ECB" w:rsidR="00A27012" w:rsidRPr="00A27012" w:rsidRDefault="00A27012" w:rsidP="00A27012">
      <w:pPr>
        <w:tabs>
          <w:tab w:val="num" w:pos="426"/>
        </w:tabs>
        <w:snapToGrid w:val="0"/>
        <w:spacing w:after="0" w:line="240" w:lineRule="auto"/>
        <w:ind w:left="851"/>
        <w:jc w:val="both"/>
        <w:rPr>
          <w:rFonts w:eastAsia="Times New Roman"/>
          <w:lang w:eastAsia="pl-PL"/>
        </w:rPr>
      </w:pPr>
      <w:r w:rsidRPr="00E0752F">
        <w:rPr>
          <w:rFonts w:eastAsia="Times New Roman"/>
          <w:lang w:eastAsia="pl-PL"/>
        </w:rPr>
        <w:t>od poniedziałku do piątku w godz.</w:t>
      </w:r>
      <w:r w:rsidRPr="00E0752F">
        <w:rPr>
          <w:rFonts w:eastAsia="Times New Roman"/>
          <w:b/>
          <w:smallCaps/>
          <w:lang w:eastAsia="pl-PL"/>
        </w:rPr>
        <w:t xml:space="preserve">  </w:t>
      </w:r>
      <w:r w:rsidRPr="00E0752F">
        <w:rPr>
          <w:rFonts w:eastAsia="Times New Roman"/>
          <w:smallCaps/>
          <w:lang w:eastAsia="pl-PL"/>
        </w:rPr>
        <w:t>7</w:t>
      </w:r>
      <w:r w:rsidRPr="00E0752F">
        <w:rPr>
          <w:rFonts w:eastAsia="Times New Roman"/>
          <w:smallCaps/>
          <w:u w:val="single"/>
          <w:vertAlign w:val="superscript"/>
          <w:lang w:eastAsia="pl-PL"/>
        </w:rPr>
        <w:t>00</w:t>
      </w:r>
      <w:r w:rsidRPr="00E0752F">
        <w:rPr>
          <w:rFonts w:eastAsia="Times New Roman"/>
          <w:lang w:eastAsia="pl-PL"/>
        </w:rPr>
        <w:t xml:space="preserve"> – </w:t>
      </w:r>
      <w:r w:rsidRPr="00E0752F">
        <w:rPr>
          <w:rFonts w:eastAsia="Times New Roman"/>
          <w:smallCaps/>
          <w:lang w:eastAsia="pl-PL"/>
        </w:rPr>
        <w:t>15</w:t>
      </w:r>
      <w:r w:rsidRPr="00E0752F">
        <w:rPr>
          <w:rFonts w:eastAsia="Times New Roman"/>
          <w:smallCaps/>
          <w:u w:val="single"/>
          <w:vertAlign w:val="superscript"/>
          <w:lang w:eastAsia="pl-PL"/>
        </w:rPr>
        <w:t>00</w:t>
      </w:r>
      <w:r w:rsidRPr="00E0752F">
        <w:rPr>
          <w:rFonts w:eastAsia="Times New Roman"/>
          <w:lang w:eastAsia="pl-PL"/>
        </w:rPr>
        <w:t>, z wyłączeniem dni wolnych od pracy.</w:t>
      </w:r>
    </w:p>
    <w:p w14:paraId="294F16BE" w14:textId="0C6ED553" w:rsidR="00E0752F" w:rsidRPr="00E0752F" w:rsidRDefault="00E0752F" w:rsidP="00465D03">
      <w:pPr>
        <w:numPr>
          <w:ilvl w:val="0"/>
          <w:numId w:val="16"/>
        </w:numPr>
        <w:snapToGrid w:val="0"/>
        <w:spacing w:after="0" w:line="240" w:lineRule="auto"/>
        <w:ind w:left="851" w:hanging="425"/>
        <w:jc w:val="both"/>
        <w:rPr>
          <w:rFonts w:eastAsia="Times New Roman"/>
          <w:lang w:eastAsia="pl-PL"/>
        </w:rPr>
      </w:pPr>
      <w:r w:rsidRPr="00E0752F">
        <w:rPr>
          <w:rFonts w:eastAsia="Times New Roman"/>
          <w:b/>
          <w:bCs/>
          <w:lang w:eastAsia="pl-PL"/>
        </w:rPr>
        <w:t xml:space="preserve">Zawiadomienia, oświadczenia, wnioski oraz informacje </w:t>
      </w:r>
      <w:r w:rsidR="00A21870" w:rsidRPr="00A21870">
        <w:rPr>
          <w:rFonts w:eastAsia="Times New Roman"/>
          <w:b/>
          <w:bCs/>
          <w:u w:val="single"/>
          <w:lang w:eastAsia="pl-PL"/>
        </w:rPr>
        <w:t>(poza składaną ofertą)</w:t>
      </w:r>
      <w:r w:rsidR="00A21870">
        <w:rPr>
          <w:rFonts w:eastAsia="Times New Roman"/>
          <w:b/>
          <w:bCs/>
          <w:u w:val="single"/>
          <w:lang w:eastAsia="pl-PL"/>
        </w:rPr>
        <w:t xml:space="preserve"> </w:t>
      </w:r>
      <w:r w:rsidRPr="00E0752F">
        <w:rPr>
          <w:rFonts w:eastAsia="Times New Roman"/>
          <w:b/>
          <w:bCs/>
          <w:lang w:eastAsia="pl-PL"/>
        </w:rPr>
        <w:t xml:space="preserve">przekazane przez </w:t>
      </w:r>
      <w:r w:rsidR="00C01364">
        <w:rPr>
          <w:rFonts w:eastAsia="Times New Roman"/>
          <w:b/>
          <w:bCs/>
          <w:lang w:eastAsia="pl-PL"/>
        </w:rPr>
        <w:t>oferentów</w:t>
      </w:r>
      <w:r w:rsidRPr="00E0752F">
        <w:rPr>
          <w:rFonts w:eastAsia="Times New Roman"/>
          <w:b/>
          <w:bCs/>
          <w:lang w:eastAsia="pl-PL"/>
        </w:rPr>
        <w:t xml:space="preserve"> drogą elektroniczną winny być kierowane na adres e-mail:</w:t>
      </w:r>
      <w:hyperlink r:id="rId10" w:history="1">
        <w:r w:rsidR="00C01364" w:rsidRPr="00796F7D">
          <w:rPr>
            <w:rStyle w:val="Hipercze"/>
            <w:rFonts w:eastAsia="Times New Roman"/>
            <w:b/>
            <w:bCs/>
            <w:u w:val="none"/>
            <w:lang w:eastAsia="pl-PL"/>
          </w:rPr>
          <w:t xml:space="preserve"> </w:t>
        </w:r>
        <w:r w:rsidR="00796F7D" w:rsidRPr="00796F7D">
          <w:rPr>
            <w:b/>
            <w:bCs/>
          </w:rPr>
          <w:t>uciechowska@wzwik.pl</w:t>
        </w:r>
        <w:r w:rsidR="00796F7D" w:rsidRPr="00796F7D">
          <w:rPr>
            <w:rStyle w:val="Hipercze"/>
            <w:rFonts w:eastAsia="Times New Roman"/>
            <w:b/>
            <w:bCs/>
            <w:lang w:eastAsia="pl-PL"/>
          </w:rPr>
          <w:t xml:space="preserve"> </w:t>
        </w:r>
      </w:hyperlink>
    </w:p>
    <w:p w14:paraId="67F8EFD7" w14:textId="24BD358C" w:rsidR="000F47F0" w:rsidRPr="000F47F0" w:rsidRDefault="000F47F0" w:rsidP="00515E0B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Cambria"/>
          <w:b/>
          <w:bCs/>
          <w:lang w:eastAsia="zh-CN"/>
        </w:rPr>
      </w:pPr>
    </w:p>
    <w:bookmarkEnd w:id="0"/>
    <w:bookmarkEnd w:id="1"/>
    <w:p w14:paraId="1A17FCB1" w14:textId="750F12B3" w:rsidR="00373500" w:rsidRDefault="00373500" w:rsidP="002B656C">
      <w:pPr>
        <w:spacing w:after="0" w:line="240" w:lineRule="auto"/>
        <w:jc w:val="both"/>
        <w:rPr>
          <w:rFonts w:cs="Segoe UI"/>
          <w:lang w:eastAsia="pl-PL"/>
        </w:rPr>
      </w:pPr>
    </w:p>
    <w:p w14:paraId="55CEAA21" w14:textId="3EA9DC76" w:rsidR="00373500" w:rsidRPr="00724186" w:rsidRDefault="00373500" w:rsidP="00200049">
      <w:pPr>
        <w:pStyle w:val="Akapitzlist"/>
        <w:numPr>
          <w:ilvl w:val="0"/>
          <w:numId w:val="14"/>
        </w:numPr>
        <w:tabs>
          <w:tab w:val="left" w:pos="426"/>
        </w:tabs>
        <w:spacing w:after="40" w:line="240" w:lineRule="auto"/>
        <w:ind w:left="426" w:hanging="426"/>
        <w:jc w:val="both"/>
        <w:rPr>
          <w:rFonts w:eastAsia="Times New Roman" w:cs="Calibri"/>
          <w:b/>
          <w:lang w:eastAsia="ar-SA"/>
        </w:rPr>
      </w:pPr>
      <w:r w:rsidRPr="00724186">
        <w:rPr>
          <w:rFonts w:eastAsia="Times New Roman" w:cs="Calibri"/>
          <w:b/>
          <w:lang w:eastAsia="ar-SA"/>
        </w:rPr>
        <w:t>OPIS SPOSOBU OBLICZENIA CENY.</w:t>
      </w:r>
    </w:p>
    <w:p w14:paraId="2E5B9318" w14:textId="77777777" w:rsidR="00724186" w:rsidRPr="007757DE" w:rsidRDefault="00724186" w:rsidP="000F47F0">
      <w:pPr>
        <w:tabs>
          <w:tab w:val="left" w:pos="284"/>
        </w:tabs>
        <w:spacing w:after="40" w:line="240" w:lineRule="auto"/>
        <w:ind w:left="708" w:hanging="424"/>
        <w:contextualSpacing/>
        <w:jc w:val="both"/>
        <w:rPr>
          <w:rFonts w:eastAsia="Times New Roman" w:cs="Calibri"/>
          <w:b/>
          <w:lang w:eastAsia="ar-SA"/>
        </w:rPr>
      </w:pPr>
    </w:p>
    <w:p w14:paraId="1BBF0238" w14:textId="6ED7849F" w:rsidR="00724186" w:rsidRPr="00724186" w:rsidRDefault="002B656C" w:rsidP="00823A53">
      <w:pPr>
        <w:numPr>
          <w:ilvl w:val="6"/>
          <w:numId w:val="7"/>
        </w:numPr>
        <w:spacing w:after="0" w:line="240" w:lineRule="auto"/>
        <w:ind w:left="851" w:hanging="425"/>
        <w:contextualSpacing/>
        <w:jc w:val="both"/>
        <w:rPr>
          <w:rFonts w:eastAsia="Times New Roman" w:cs="Calibri"/>
          <w:u w:val="single"/>
          <w:lang w:eastAsia="ar-SA"/>
        </w:rPr>
      </w:pPr>
      <w:r>
        <w:rPr>
          <w:rFonts w:eastAsia="Times New Roman" w:cs="Calibri"/>
          <w:lang w:eastAsia="ar-SA"/>
        </w:rPr>
        <w:t>Sprzedający</w:t>
      </w:r>
      <w:r w:rsidR="00724186" w:rsidRPr="00724186">
        <w:rPr>
          <w:rFonts w:eastAsia="Times New Roman" w:cs="Calibri"/>
          <w:lang w:eastAsia="ar-SA"/>
        </w:rPr>
        <w:t xml:space="preserve"> wymaga przedstawienia oferty</w:t>
      </w:r>
      <w:r w:rsidR="00920575">
        <w:rPr>
          <w:rFonts w:eastAsia="Times New Roman" w:cs="Calibri"/>
          <w:lang w:eastAsia="ar-SA"/>
        </w:rPr>
        <w:t xml:space="preserve"> cenowej</w:t>
      </w:r>
      <w:r w:rsidR="00724186" w:rsidRPr="00724186">
        <w:rPr>
          <w:rFonts w:eastAsia="Times New Roman" w:cs="Calibri"/>
          <w:lang w:eastAsia="ar-SA"/>
        </w:rPr>
        <w:t xml:space="preserve"> w walucie polskiej (PLN)</w:t>
      </w:r>
      <w:r>
        <w:rPr>
          <w:rFonts w:eastAsia="Times New Roman" w:cs="Calibri"/>
          <w:lang w:eastAsia="ar-SA"/>
        </w:rPr>
        <w:t>. Sprzedający</w:t>
      </w:r>
      <w:r w:rsidR="00724186" w:rsidRPr="00724186">
        <w:rPr>
          <w:rFonts w:eastAsia="Times New Roman" w:cs="Calibri"/>
          <w:lang w:eastAsia="ar-SA"/>
        </w:rPr>
        <w:t xml:space="preserve"> nie dopuszcza rozliczania w walucie obcej (poza PLN). </w:t>
      </w:r>
    </w:p>
    <w:p w14:paraId="09C4CCBA" w14:textId="6AA7F68C" w:rsidR="00724186" w:rsidRPr="00724186" w:rsidRDefault="00724186" w:rsidP="00823A53">
      <w:pPr>
        <w:numPr>
          <w:ilvl w:val="6"/>
          <w:numId w:val="7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eastAsia="Times New Roman" w:cs="Calibri"/>
          <w:lang w:eastAsia="ar-SA"/>
        </w:rPr>
      </w:pPr>
      <w:r w:rsidRPr="00724186">
        <w:rPr>
          <w:rFonts w:cs="Segoe UI"/>
          <w:lang w:eastAsia="pl-PL"/>
        </w:rPr>
        <w:t xml:space="preserve">Prawidłowe ustalenie podatku VAT należy do obowiązków </w:t>
      </w:r>
      <w:r w:rsidR="002B656C">
        <w:rPr>
          <w:rFonts w:cs="Segoe UI"/>
          <w:lang w:eastAsia="pl-PL"/>
        </w:rPr>
        <w:t>oferenta</w:t>
      </w:r>
      <w:r w:rsidRPr="00724186">
        <w:rPr>
          <w:rFonts w:cs="Segoe UI"/>
          <w:lang w:eastAsia="pl-PL"/>
        </w:rPr>
        <w:t xml:space="preserve">, zgodnie z przepisami ustawy o podatku od towarów i usług i podatku akcyzowym. </w:t>
      </w:r>
    </w:p>
    <w:p w14:paraId="5DEEBFC1" w14:textId="61CDD3CD" w:rsidR="00724186" w:rsidRPr="00724186" w:rsidRDefault="00724186" w:rsidP="00823A53">
      <w:pPr>
        <w:numPr>
          <w:ilvl w:val="6"/>
          <w:numId w:val="7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eastAsia="Times New Roman" w:cs="Calibri"/>
          <w:lang w:eastAsia="ar-SA"/>
        </w:rPr>
      </w:pPr>
      <w:r w:rsidRPr="00724186">
        <w:rPr>
          <w:rFonts w:cs="Segoe UI"/>
          <w:lang w:eastAsia="pl-PL"/>
        </w:rPr>
        <w:t xml:space="preserve">Ceny muszą być: podane i wyliczone w zaokrągleniu do dwóch miejsc po przecinku (zgodnie z matematycznymi zasadami zaokrągleń). </w:t>
      </w:r>
      <w:r w:rsidR="002B656C">
        <w:rPr>
          <w:rFonts w:cs="Segoe UI"/>
          <w:lang w:eastAsia="pl-PL"/>
        </w:rPr>
        <w:t>Sprzedający</w:t>
      </w:r>
      <w:r w:rsidRPr="00724186">
        <w:rPr>
          <w:rFonts w:cs="Segoe UI"/>
          <w:lang w:eastAsia="pl-PL"/>
        </w:rPr>
        <w:t xml:space="preserve"> wymaga zachowania matematycznej zasady zaokrąglania liczb, zgodnie z którą:</w:t>
      </w:r>
    </w:p>
    <w:p w14:paraId="2B3F3431" w14:textId="77777777" w:rsidR="00724186" w:rsidRPr="00724186" w:rsidRDefault="00724186" w:rsidP="00465D03">
      <w:pPr>
        <w:numPr>
          <w:ilvl w:val="0"/>
          <w:numId w:val="12"/>
        </w:numPr>
        <w:tabs>
          <w:tab w:val="left" w:pos="3855"/>
        </w:tabs>
        <w:spacing w:after="40" w:line="240" w:lineRule="auto"/>
        <w:ind w:left="1276" w:hanging="425"/>
        <w:contextualSpacing/>
        <w:jc w:val="both"/>
        <w:rPr>
          <w:rFonts w:cs="Segoe UI"/>
          <w:lang w:eastAsia="pl-PL"/>
        </w:rPr>
      </w:pPr>
      <w:r w:rsidRPr="00724186">
        <w:rPr>
          <w:rFonts w:cs="Segoe UI"/>
          <w:lang w:eastAsia="pl-PL"/>
        </w:rPr>
        <w:t>w sytuacji, kiedy na trzecim miejscu po przecinku jest cyfra „5” lub wyższa, wówczas wartość ulega zaokrągleniu „w górę” (to znaczy, że np. wartość 0,155 musi zostać zaokrąglona do 0,16),</w:t>
      </w:r>
    </w:p>
    <w:p w14:paraId="32C216EA" w14:textId="77777777" w:rsidR="00724186" w:rsidRPr="00724186" w:rsidRDefault="00724186" w:rsidP="00465D03">
      <w:pPr>
        <w:numPr>
          <w:ilvl w:val="0"/>
          <w:numId w:val="12"/>
        </w:numPr>
        <w:tabs>
          <w:tab w:val="left" w:pos="3855"/>
        </w:tabs>
        <w:spacing w:after="40" w:line="240" w:lineRule="auto"/>
        <w:ind w:left="1276" w:hanging="425"/>
        <w:contextualSpacing/>
        <w:jc w:val="both"/>
        <w:rPr>
          <w:rFonts w:cs="Segoe UI"/>
          <w:lang w:eastAsia="pl-PL"/>
        </w:rPr>
      </w:pPr>
      <w:r w:rsidRPr="00724186">
        <w:rPr>
          <w:rFonts w:cs="Segoe UI"/>
          <w:lang w:eastAsia="pl-PL"/>
        </w:rPr>
        <w:t>w sytuacji, kiedy na trzecim miejscu po przecinku jest cyfra „4” lub niższa, wówczas wartość ulega zaokrągleniu „w dół” (to znaczy, że np. wartość 0,154 musi zostać zaokrąglona do 0,15).</w:t>
      </w:r>
    </w:p>
    <w:p w14:paraId="5AF5E40D" w14:textId="455A86EE" w:rsidR="00724186" w:rsidRPr="00724186" w:rsidRDefault="002B656C" w:rsidP="00724186">
      <w:pPr>
        <w:tabs>
          <w:tab w:val="left" w:pos="3855"/>
        </w:tabs>
        <w:spacing w:after="0" w:line="240" w:lineRule="auto"/>
        <w:ind w:left="851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t>Oferent</w:t>
      </w:r>
      <w:r w:rsidR="00724186" w:rsidRPr="00724186">
        <w:rPr>
          <w:rFonts w:cs="Segoe UI"/>
          <w:lang w:eastAsia="pl-PL"/>
        </w:rPr>
        <w:t xml:space="preserve"> przy dokonywaniu wszelkich obliczeń musi przestrzegać powyższych zasad zaokrąglania. W razie pomyłki w tym zakresie </w:t>
      </w:r>
      <w:r w:rsidR="00164138">
        <w:rPr>
          <w:rFonts w:cs="Segoe UI"/>
          <w:lang w:eastAsia="pl-PL"/>
        </w:rPr>
        <w:t>sprzedający</w:t>
      </w:r>
      <w:r w:rsidR="00724186" w:rsidRPr="00724186">
        <w:rPr>
          <w:rFonts w:cs="Segoe UI"/>
          <w:lang w:eastAsia="pl-PL"/>
        </w:rPr>
        <w:t xml:space="preserve"> dokona poprawek zgodnie z wyżej przedstawionymi zasadami.  </w:t>
      </w:r>
    </w:p>
    <w:p w14:paraId="263AA6C8" w14:textId="01CF4C9B" w:rsidR="00724186" w:rsidRPr="00724186" w:rsidRDefault="00724186" w:rsidP="00724186">
      <w:pPr>
        <w:tabs>
          <w:tab w:val="left" w:pos="3855"/>
        </w:tabs>
        <w:spacing w:after="0" w:line="240" w:lineRule="auto"/>
        <w:ind w:left="851"/>
        <w:jc w:val="both"/>
        <w:rPr>
          <w:rFonts w:cs="Segoe UI"/>
          <w:lang w:eastAsia="pl-PL"/>
        </w:rPr>
      </w:pPr>
      <w:r w:rsidRPr="00724186">
        <w:rPr>
          <w:rFonts w:cs="Segoe UI"/>
          <w:lang w:eastAsia="pl-PL"/>
        </w:rPr>
        <w:lastRenderedPageBreak/>
        <w:t xml:space="preserve">W przypadku braku zaokrągleń do dwóch miejsc po przecinku </w:t>
      </w:r>
      <w:r w:rsidR="00164138">
        <w:rPr>
          <w:rFonts w:cs="Segoe UI"/>
          <w:lang w:eastAsia="pl-PL"/>
        </w:rPr>
        <w:t>sprzedający</w:t>
      </w:r>
      <w:r w:rsidRPr="00724186">
        <w:rPr>
          <w:rFonts w:cs="Segoe UI"/>
          <w:lang w:eastAsia="pl-PL"/>
        </w:rPr>
        <w:t xml:space="preserve"> uzna </w:t>
      </w:r>
      <w:r w:rsidRPr="00724186">
        <w:rPr>
          <w:rFonts w:cs="Segoe UI"/>
          <w:lang w:eastAsia="pl-PL"/>
        </w:rPr>
        <w:br/>
        <w:t>za prawidłowe zaokrąglenie o wartości równej zero.</w:t>
      </w:r>
    </w:p>
    <w:p w14:paraId="331D1B40" w14:textId="3C86B604" w:rsidR="00724186" w:rsidRPr="00724186" w:rsidRDefault="00796F7D" w:rsidP="00823A53">
      <w:pPr>
        <w:numPr>
          <w:ilvl w:val="6"/>
          <w:numId w:val="7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eastAsia="Times New Roman" w:cs="Calibri"/>
          <w:lang w:eastAsia="ar-SA"/>
        </w:rPr>
      </w:pPr>
      <w:r>
        <w:rPr>
          <w:lang w:eastAsia="pl-PL"/>
        </w:rPr>
        <w:t>S</w:t>
      </w:r>
      <w:r w:rsidR="00164138">
        <w:rPr>
          <w:lang w:eastAsia="pl-PL"/>
        </w:rPr>
        <w:t>przedający</w:t>
      </w:r>
      <w:r w:rsidR="00724186" w:rsidRPr="00724186">
        <w:rPr>
          <w:lang w:eastAsia="pl-PL"/>
        </w:rPr>
        <w:t xml:space="preserve"> poprawi w ofercie: </w:t>
      </w:r>
    </w:p>
    <w:p w14:paraId="7EAB42DC" w14:textId="77777777" w:rsidR="00724186" w:rsidRPr="00724186" w:rsidRDefault="00724186" w:rsidP="00465D03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1276" w:hanging="426"/>
        <w:jc w:val="both"/>
        <w:rPr>
          <w:lang w:eastAsia="pl-PL"/>
        </w:rPr>
      </w:pPr>
      <w:r w:rsidRPr="00724186">
        <w:rPr>
          <w:lang w:eastAsia="pl-PL"/>
        </w:rPr>
        <w:t xml:space="preserve">oczywiste omyłki pisarskie, </w:t>
      </w:r>
    </w:p>
    <w:p w14:paraId="0B30DF3F" w14:textId="77777777" w:rsidR="00724186" w:rsidRPr="00724186" w:rsidRDefault="00724186" w:rsidP="00465D03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1276" w:hanging="426"/>
        <w:jc w:val="both"/>
        <w:rPr>
          <w:lang w:eastAsia="pl-PL"/>
        </w:rPr>
      </w:pPr>
      <w:r w:rsidRPr="00724186">
        <w:rPr>
          <w:lang w:eastAsia="pl-PL"/>
        </w:rPr>
        <w:t>oczywiste omyłki rachunkowe z uwzględnieniem konsekwencji rachunkowych dokonanych poprawek,</w:t>
      </w:r>
    </w:p>
    <w:p w14:paraId="6CF127F6" w14:textId="17A52DF3" w:rsidR="00724186" w:rsidRPr="00724186" w:rsidRDefault="00724186" w:rsidP="00465D03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1276" w:hanging="426"/>
        <w:jc w:val="both"/>
        <w:rPr>
          <w:lang w:eastAsia="pl-PL"/>
        </w:rPr>
      </w:pPr>
      <w:r w:rsidRPr="00724186">
        <w:rPr>
          <w:lang w:eastAsia="pl-PL"/>
        </w:rPr>
        <w:t xml:space="preserve">inne omyłki polegające na niezgodności oferty z dokumentacją przetargową, a które nie powodują istotnych zmian w treści oferty niezwłocznie zawiadamiając o tym </w:t>
      </w:r>
      <w:r w:rsidR="00AE64A6">
        <w:rPr>
          <w:lang w:eastAsia="pl-PL"/>
        </w:rPr>
        <w:t>oferenta</w:t>
      </w:r>
      <w:r w:rsidRPr="00724186">
        <w:rPr>
          <w:lang w:eastAsia="pl-PL"/>
        </w:rPr>
        <w:t>, którego oferta została poprawiona.</w:t>
      </w:r>
    </w:p>
    <w:p w14:paraId="7A96EB6B" w14:textId="79A57E99" w:rsidR="00724186" w:rsidRPr="00724186" w:rsidRDefault="00724186" w:rsidP="00823A53">
      <w:pPr>
        <w:numPr>
          <w:ilvl w:val="6"/>
          <w:numId w:val="7"/>
        </w:numPr>
        <w:spacing w:after="0" w:line="240" w:lineRule="auto"/>
        <w:ind w:left="851" w:hanging="425"/>
        <w:contextualSpacing/>
        <w:jc w:val="both"/>
        <w:rPr>
          <w:lang w:eastAsia="pl-PL"/>
        </w:rPr>
      </w:pPr>
      <w:r w:rsidRPr="00724186">
        <w:rPr>
          <w:rFonts w:cs="Calibri"/>
          <w:lang w:eastAsia="pl-PL"/>
        </w:rPr>
        <w:t xml:space="preserve">Ponadto </w:t>
      </w:r>
      <w:r w:rsidR="00164138">
        <w:rPr>
          <w:rFonts w:cs="Calibri"/>
          <w:lang w:eastAsia="pl-PL"/>
        </w:rPr>
        <w:t>sprzedający</w:t>
      </w:r>
      <w:r w:rsidRPr="00724186">
        <w:rPr>
          <w:rFonts w:cs="Calibri"/>
          <w:lang w:eastAsia="pl-PL"/>
        </w:rPr>
        <w:t xml:space="preserve"> informuje, iż w treści oferty </w:t>
      </w:r>
      <w:r w:rsidR="00164138">
        <w:rPr>
          <w:rFonts w:cs="Calibri"/>
          <w:lang w:eastAsia="pl-PL"/>
        </w:rPr>
        <w:t>oferenta</w:t>
      </w:r>
      <w:r w:rsidRPr="00724186">
        <w:rPr>
          <w:rFonts w:cs="Calibri"/>
          <w:lang w:eastAsia="pl-PL"/>
        </w:rPr>
        <w:t xml:space="preserve"> poprawi w szczególności: </w:t>
      </w:r>
    </w:p>
    <w:p w14:paraId="0AD26D2C" w14:textId="77777777" w:rsidR="00724186" w:rsidRPr="00724186" w:rsidRDefault="00724186" w:rsidP="00465D0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="Calibri"/>
          <w:lang w:eastAsia="pl-PL"/>
        </w:rPr>
      </w:pPr>
      <w:r w:rsidRPr="00724186">
        <w:rPr>
          <w:rFonts w:cs="Calibri"/>
          <w:lang w:eastAsia="pl-PL"/>
        </w:rPr>
        <w:t xml:space="preserve">oczywiste omyłki rachunkowe polegające na: </w:t>
      </w:r>
    </w:p>
    <w:p w14:paraId="45B2E9DB" w14:textId="77777777" w:rsidR="00724186" w:rsidRPr="00724186" w:rsidRDefault="00724186" w:rsidP="00465D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lang w:eastAsia="pl-PL"/>
        </w:rPr>
      </w:pPr>
      <w:r w:rsidRPr="00724186">
        <w:rPr>
          <w:rFonts w:cs="Calibri"/>
          <w:lang w:eastAsia="pl-PL"/>
        </w:rPr>
        <w:t xml:space="preserve">błędnych obliczeniach matematycznych (mnożenie, dodawanie), a w konsekwencji wprowadzonych w ten sposób zmian poprawi końcową wartość oferty, </w:t>
      </w:r>
    </w:p>
    <w:p w14:paraId="7BC24B39" w14:textId="77777777" w:rsidR="00724186" w:rsidRPr="00724186" w:rsidRDefault="00724186" w:rsidP="00465D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lang w:eastAsia="pl-PL"/>
        </w:rPr>
      </w:pPr>
      <w:r w:rsidRPr="00724186">
        <w:rPr>
          <w:rFonts w:cs="Calibri"/>
          <w:lang w:eastAsia="pl-PL"/>
        </w:rPr>
        <w:t xml:space="preserve">nie wpisaniu wyniku działania matematycznego (mnożenie, dodawanie), </w:t>
      </w:r>
    </w:p>
    <w:p w14:paraId="67CCD3A6" w14:textId="41A90C01" w:rsidR="00724186" w:rsidRPr="00724186" w:rsidRDefault="00724186" w:rsidP="00465D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cs="Calibri"/>
          <w:lang w:eastAsia="pl-PL"/>
        </w:rPr>
      </w:pPr>
      <w:r w:rsidRPr="00724186">
        <w:rPr>
          <w:rFonts w:cs="Calibri"/>
          <w:lang w:eastAsia="pl-PL"/>
        </w:rPr>
        <w:t xml:space="preserve">nie wpisaniu wartości, jeżeli można ją obliczyć na podstawie wartości i liczby jednostek określonych dla danej pozycji w ofercie </w:t>
      </w:r>
      <w:r w:rsidR="00AE64A6">
        <w:rPr>
          <w:rFonts w:cs="Calibri"/>
          <w:lang w:eastAsia="pl-PL"/>
        </w:rPr>
        <w:t>oferenta</w:t>
      </w:r>
      <w:r w:rsidRPr="00724186">
        <w:rPr>
          <w:rFonts w:cs="Calibri"/>
          <w:lang w:eastAsia="pl-PL"/>
        </w:rPr>
        <w:t xml:space="preserve">, </w:t>
      </w:r>
    </w:p>
    <w:p w14:paraId="37E07094" w14:textId="4AEF3EE8" w:rsidR="00724186" w:rsidRPr="00724186" w:rsidRDefault="00724186" w:rsidP="0072418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  <w:lang w:eastAsia="pl-PL"/>
        </w:rPr>
      </w:pPr>
      <w:r w:rsidRPr="00724186">
        <w:rPr>
          <w:rFonts w:cs="Calibri"/>
          <w:lang w:eastAsia="pl-PL"/>
        </w:rPr>
        <w:t xml:space="preserve">przy poprawianiu oczywistych omyłek rachunkowych, o których mowa w pkt 1 lit. a i b, </w:t>
      </w:r>
      <w:r w:rsidR="00164138">
        <w:rPr>
          <w:rFonts w:cs="Calibri"/>
          <w:lang w:eastAsia="pl-PL"/>
        </w:rPr>
        <w:t>sprzedający</w:t>
      </w:r>
      <w:r w:rsidRPr="00724186">
        <w:rPr>
          <w:rFonts w:cs="Calibri"/>
          <w:lang w:eastAsia="pl-PL"/>
        </w:rPr>
        <w:t xml:space="preserve"> zawsze za prawidłową uzna elementy składające się na wynik końcowy; </w:t>
      </w:r>
    </w:p>
    <w:p w14:paraId="384BBF79" w14:textId="69E163DF" w:rsidR="00724186" w:rsidRPr="00724186" w:rsidRDefault="00724186" w:rsidP="00465D0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="Calibri"/>
          <w:lang w:eastAsia="pl-PL"/>
        </w:rPr>
      </w:pPr>
      <w:r w:rsidRPr="00724186">
        <w:rPr>
          <w:rFonts w:cs="Calibri"/>
          <w:lang w:eastAsia="pl-PL"/>
        </w:rPr>
        <w:t xml:space="preserve">inne omyłki w szczególności polegające na błędnym opisaniu pozycji wycenionego formularza ofertowego lub wpisaniu ilości lub nazwy w treści złożonego                                    przez </w:t>
      </w:r>
      <w:r w:rsidR="00164138">
        <w:rPr>
          <w:rFonts w:cs="Calibri"/>
          <w:lang w:eastAsia="pl-PL"/>
        </w:rPr>
        <w:t>oferenta</w:t>
      </w:r>
      <w:r w:rsidRPr="00724186">
        <w:rPr>
          <w:rFonts w:cs="Calibri"/>
          <w:lang w:eastAsia="pl-PL"/>
        </w:rPr>
        <w:t xml:space="preserve"> wycenionego formularza ofertowego, dostosowując ich treść                                       do odpowiednich dokumentów wzorcowych zamieszczonych w dokumentacji przetargowej, a także zdublowaniu tych samych pozycji w ofercie, poprzez wykreślenie z niego zdublowanych pozycji i pozostawienie tylko jednej z nich. </w:t>
      </w:r>
    </w:p>
    <w:p w14:paraId="79BD378B" w14:textId="77777777" w:rsidR="00920575" w:rsidRPr="00920575" w:rsidRDefault="00920575" w:rsidP="00920575">
      <w:pPr>
        <w:tabs>
          <w:tab w:val="left" w:pos="284"/>
        </w:tabs>
        <w:spacing w:after="40" w:line="240" w:lineRule="auto"/>
        <w:contextualSpacing/>
        <w:jc w:val="both"/>
        <w:rPr>
          <w:rFonts w:eastAsia="Times New Roman" w:cs="Calibri"/>
          <w:bCs/>
          <w:lang w:eastAsia="ar-SA"/>
        </w:rPr>
      </w:pPr>
    </w:p>
    <w:p w14:paraId="6664B8AA" w14:textId="77777777" w:rsidR="00A63EDA" w:rsidRPr="00A63EDA" w:rsidRDefault="00A63EDA" w:rsidP="00A63EDA">
      <w:pPr>
        <w:tabs>
          <w:tab w:val="left" w:pos="284"/>
        </w:tabs>
        <w:spacing w:after="40" w:line="240" w:lineRule="auto"/>
        <w:ind w:left="284"/>
        <w:contextualSpacing/>
        <w:jc w:val="both"/>
        <w:rPr>
          <w:rFonts w:eastAsia="Times New Roman" w:cs="Calibri"/>
          <w:bCs/>
          <w:lang w:eastAsia="ar-SA"/>
        </w:rPr>
      </w:pPr>
    </w:p>
    <w:p w14:paraId="632698D8" w14:textId="28D5FB47" w:rsidR="00373500" w:rsidRPr="00920575" w:rsidRDefault="00373500" w:rsidP="00200049">
      <w:pPr>
        <w:pStyle w:val="Akapitzlist"/>
        <w:numPr>
          <w:ilvl w:val="0"/>
          <w:numId w:val="14"/>
        </w:numPr>
        <w:tabs>
          <w:tab w:val="left" w:pos="426"/>
        </w:tabs>
        <w:spacing w:after="40" w:line="240" w:lineRule="auto"/>
        <w:ind w:left="426" w:hanging="426"/>
        <w:jc w:val="both"/>
        <w:rPr>
          <w:rFonts w:eastAsia="Times New Roman" w:cs="Calibri"/>
          <w:b/>
          <w:lang w:eastAsia="ar-SA"/>
        </w:rPr>
      </w:pPr>
      <w:r w:rsidRPr="00920575">
        <w:rPr>
          <w:rFonts w:eastAsia="Times New Roman" w:cs="Calibri"/>
          <w:b/>
          <w:lang w:eastAsia="ar-SA"/>
        </w:rPr>
        <w:t>OPIS SPOSOBU PRZYGOTOWANIA I ZŁOŻENIA OFERTY.</w:t>
      </w:r>
    </w:p>
    <w:p w14:paraId="1C7489C1" w14:textId="3DD56929" w:rsidR="00AE64A6" w:rsidRDefault="00AE64A6" w:rsidP="00AE64A6">
      <w:pPr>
        <w:tabs>
          <w:tab w:val="left" w:pos="284"/>
        </w:tabs>
        <w:spacing w:after="40" w:line="240" w:lineRule="auto"/>
        <w:contextualSpacing/>
        <w:jc w:val="both"/>
        <w:rPr>
          <w:rFonts w:eastAsia="Times New Roman" w:cs="Calibri"/>
          <w:b/>
          <w:lang w:eastAsia="ar-SA"/>
        </w:rPr>
      </w:pPr>
    </w:p>
    <w:p w14:paraId="28E65A0E" w14:textId="77777777" w:rsidR="00AE64A6" w:rsidRPr="00AE64A6" w:rsidRDefault="00AE64A6" w:rsidP="00AE64A6">
      <w:pPr>
        <w:pStyle w:val="Akapitzlist"/>
        <w:numPr>
          <w:ilvl w:val="3"/>
          <w:numId w:val="2"/>
        </w:numPr>
        <w:tabs>
          <w:tab w:val="left" w:pos="851"/>
        </w:tabs>
        <w:spacing w:after="4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rFonts w:cs="Segoe UI"/>
          <w:lang w:eastAsia="pl-PL"/>
        </w:rPr>
        <w:t xml:space="preserve">Oferta musi być napisana w języku polskim, na maszynie do pisania, komputerze lub inną trwałą i czytelną techniką oraz podpisana przez osobę(y) upoważnioną do reprezentowania oferenta na zewnątrz. </w:t>
      </w:r>
    </w:p>
    <w:p w14:paraId="5732DE2F" w14:textId="145FADB2" w:rsidR="00AE64A6" w:rsidRDefault="00AE64A6" w:rsidP="00AE64A6">
      <w:pPr>
        <w:pStyle w:val="Akapitzlist"/>
        <w:numPr>
          <w:ilvl w:val="3"/>
          <w:numId w:val="2"/>
        </w:numPr>
        <w:tabs>
          <w:tab w:val="left" w:pos="851"/>
        </w:tabs>
        <w:spacing w:after="4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rFonts w:cs="Segoe UI"/>
          <w:lang w:eastAsia="pl-PL"/>
        </w:rPr>
        <w:t>Poprawki lub zmiany (również przy użyciu korektora) w ofercie, muszą być parafowane własnoręcznie przez osobę podpisującą ofertę.</w:t>
      </w:r>
    </w:p>
    <w:p w14:paraId="6A97FC7F" w14:textId="10D3FC33" w:rsidR="00464FAE" w:rsidRDefault="00464FAE" w:rsidP="00464FAE">
      <w:pPr>
        <w:pStyle w:val="Akapitzlist"/>
        <w:numPr>
          <w:ilvl w:val="3"/>
          <w:numId w:val="2"/>
        </w:numPr>
        <w:tabs>
          <w:tab w:val="left" w:pos="851"/>
        </w:tabs>
        <w:spacing w:after="40" w:line="240" w:lineRule="auto"/>
        <w:ind w:left="851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t>Ofertę pod rygorem nieważności składa się w formie pisemnej. Składana oferta zawiera co najmniej:</w:t>
      </w:r>
    </w:p>
    <w:p w14:paraId="6370CDFC" w14:textId="77777777" w:rsidR="006A601A" w:rsidRPr="006A601A" w:rsidRDefault="00464FAE" w:rsidP="006A601A">
      <w:pPr>
        <w:pStyle w:val="Akapitzlist"/>
        <w:numPr>
          <w:ilvl w:val="0"/>
          <w:numId w:val="23"/>
        </w:numPr>
        <w:tabs>
          <w:tab w:val="left" w:pos="851"/>
        </w:tabs>
        <w:spacing w:after="40" w:line="240" w:lineRule="auto"/>
        <w:ind w:left="1134" w:hanging="283"/>
        <w:jc w:val="both"/>
        <w:rPr>
          <w:rFonts w:asciiTheme="minorHAnsi" w:hAnsiTheme="minorHAnsi" w:cs="Segoe UI"/>
          <w:lang w:eastAsia="pl-PL"/>
        </w:rPr>
      </w:pPr>
      <w:r w:rsidRPr="00464FAE">
        <w:rPr>
          <w:rFonts w:asciiTheme="minorHAnsi" w:hAnsiTheme="minorHAnsi"/>
          <w:lang w:eastAsia="pl-PL"/>
        </w:rPr>
        <w:t xml:space="preserve">imię, nazwisko, adres lub nazwę (firmy) i siedzibę oferenta, </w:t>
      </w:r>
    </w:p>
    <w:p w14:paraId="52A2575D" w14:textId="0E11FF03" w:rsidR="006A601A" w:rsidRPr="006A601A" w:rsidRDefault="006A601A" w:rsidP="006A601A">
      <w:pPr>
        <w:pStyle w:val="Akapitzlist"/>
        <w:numPr>
          <w:ilvl w:val="0"/>
          <w:numId w:val="23"/>
        </w:numPr>
        <w:tabs>
          <w:tab w:val="left" w:pos="851"/>
        </w:tabs>
        <w:spacing w:after="40" w:line="240" w:lineRule="auto"/>
        <w:ind w:left="1134" w:hanging="283"/>
        <w:jc w:val="both"/>
        <w:rPr>
          <w:rFonts w:asciiTheme="minorHAnsi" w:hAnsiTheme="minorHAnsi" w:cs="Segoe UI"/>
          <w:lang w:eastAsia="pl-PL"/>
        </w:rPr>
      </w:pPr>
      <w:r w:rsidRPr="006A601A">
        <w:rPr>
          <w:rFonts w:asciiTheme="minorHAnsi" w:eastAsiaTheme="minorHAnsi" w:hAnsiTheme="minorHAnsi"/>
          <w:color w:val="000000"/>
        </w:rPr>
        <w:t>numer PESEL w przypadku podatników będących osobami fizycznymi objętymi rejestrem PESEL nieprowadzących działalności gospodarczej lub niebędących zarejestrowanymi podatnikami podatku od towarów i usług, NIP w przypadku pozostałych podmiotów podlegających obowiązkowi ewidencyjnemu,</w:t>
      </w:r>
    </w:p>
    <w:p w14:paraId="1A0EFF75" w14:textId="77777777" w:rsidR="00464FAE" w:rsidRPr="00464FAE" w:rsidRDefault="00464FAE" w:rsidP="00464FAE">
      <w:pPr>
        <w:pStyle w:val="Akapitzlist"/>
        <w:numPr>
          <w:ilvl w:val="0"/>
          <w:numId w:val="23"/>
        </w:numPr>
        <w:tabs>
          <w:tab w:val="left" w:pos="851"/>
        </w:tabs>
        <w:spacing w:after="40" w:line="240" w:lineRule="auto"/>
        <w:ind w:left="1134" w:hanging="283"/>
        <w:jc w:val="both"/>
        <w:rPr>
          <w:rFonts w:asciiTheme="minorHAnsi" w:hAnsiTheme="minorHAnsi" w:cs="Segoe UI"/>
          <w:lang w:eastAsia="pl-PL"/>
        </w:rPr>
      </w:pPr>
      <w:r w:rsidRPr="00464FAE">
        <w:rPr>
          <w:rFonts w:asciiTheme="minorHAnsi" w:hAnsiTheme="minorHAnsi"/>
          <w:lang w:eastAsia="pl-PL"/>
        </w:rPr>
        <w:t>oferowaną cenę,</w:t>
      </w:r>
    </w:p>
    <w:p w14:paraId="67EAEA5B" w14:textId="77777777" w:rsidR="00464FAE" w:rsidRPr="00464FAE" w:rsidRDefault="00464FAE" w:rsidP="00464FAE">
      <w:pPr>
        <w:pStyle w:val="Akapitzlist"/>
        <w:numPr>
          <w:ilvl w:val="0"/>
          <w:numId w:val="23"/>
        </w:numPr>
        <w:tabs>
          <w:tab w:val="left" w:pos="851"/>
        </w:tabs>
        <w:spacing w:after="40" w:line="240" w:lineRule="auto"/>
        <w:ind w:left="1134" w:hanging="283"/>
        <w:jc w:val="both"/>
        <w:rPr>
          <w:rFonts w:asciiTheme="minorHAnsi" w:hAnsiTheme="minorHAnsi" w:cs="Segoe UI"/>
          <w:lang w:eastAsia="pl-PL"/>
        </w:rPr>
      </w:pPr>
      <w:r w:rsidRPr="00464FAE">
        <w:rPr>
          <w:rFonts w:asciiTheme="minorHAnsi" w:hAnsiTheme="minorHAnsi"/>
          <w:lang w:eastAsia="pl-PL"/>
        </w:rPr>
        <w:t>oświadczenie oferenta, że zapoznał się ze stanem przedmiotu przetargu lub że ponosi odpowiedzialność za skutki wynikające z rezygnacji z oględzin,</w:t>
      </w:r>
    </w:p>
    <w:p w14:paraId="05123EA3" w14:textId="5CD0FCBC" w:rsidR="00464FAE" w:rsidRPr="00464FAE" w:rsidRDefault="00464FAE" w:rsidP="00464FAE">
      <w:pPr>
        <w:pStyle w:val="Akapitzlist"/>
        <w:numPr>
          <w:ilvl w:val="0"/>
          <w:numId w:val="23"/>
        </w:numPr>
        <w:tabs>
          <w:tab w:val="left" w:pos="851"/>
        </w:tabs>
        <w:spacing w:after="40" w:line="240" w:lineRule="auto"/>
        <w:ind w:left="1134" w:hanging="283"/>
        <w:jc w:val="both"/>
        <w:rPr>
          <w:rFonts w:asciiTheme="minorHAnsi" w:hAnsiTheme="minorHAnsi" w:cs="Segoe UI"/>
          <w:lang w:eastAsia="pl-PL"/>
        </w:rPr>
      </w:pPr>
      <w:r w:rsidRPr="00464FAE">
        <w:rPr>
          <w:rFonts w:asciiTheme="minorHAnsi" w:hAnsiTheme="minorHAnsi"/>
          <w:lang w:eastAsia="pl-PL"/>
        </w:rPr>
        <w:t>oświadczenie o zapoznaniu się i akceptacji wzoru umowy kupna / sprzedaży.</w:t>
      </w:r>
    </w:p>
    <w:p w14:paraId="587CA039" w14:textId="47258CF8" w:rsidR="00464FAE" w:rsidRPr="00464FAE" w:rsidRDefault="00464FAE" w:rsidP="00464FAE">
      <w:pPr>
        <w:tabs>
          <w:tab w:val="left" w:pos="851"/>
        </w:tabs>
        <w:spacing w:after="40" w:line="240" w:lineRule="auto"/>
        <w:ind w:left="851"/>
        <w:jc w:val="both"/>
        <w:rPr>
          <w:rFonts w:asciiTheme="minorHAnsi" w:hAnsiTheme="minorHAnsi" w:cs="Segoe UI"/>
          <w:u w:val="single"/>
          <w:lang w:eastAsia="pl-PL"/>
        </w:rPr>
      </w:pPr>
      <w:r w:rsidRPr="00464FAE">
        <w:rPr>
          <w:rFonts w:asciiTheme="minorHAnsi" w:hAnsiTheme="minorHAnsi" w:cs="Segoe UI"/>
          <w:u w:val="single"/>
          <w:lang w:eastAsia="pl-PL"/>
        </w:rPr>
        <w:t xml:space="preserve">Wzór formularza ofertowego stanowi </w:t>
      </w:r>
      <w:r w:rsidRPr="00EC2865">
        <w:rPr>
          <w:rFonts w:asciiTheme="minorHAnsi" w:hAnsiTheme="minorHAnsi" w:cs="Segoe UI"/>
          <w:b/>
          <w:bCs/>
          <w:u w:val="single"/>
          <w:lang w:eastAsia="pl-PL"/>
        </w:rPr>
        <w:t>załącznik nr 1</w:t>
      </w:r>
      <w:r w:rsidRPr="00464FAE">
        <w:rPr>
          <w:rFonts w:asciiTheme="minorHAnsi" w:hAnsiTheme="minorHAnsi" w:cs="Segoe UI"/>
          <w:u w:val="single"/>
          <w:lang w:eastAsia="pl-PL"/>
        </w:rPr>
        <w:t>.</w:t>
      </w:r>
      <w:r w:rsidR="00680614">
        <w:rPr>
          <w:rFonts w:asciiTheme="minorHAnsi" w:hAnsiTheme="minorHAnsi" w:cs="Segoe UI"/>
          <w:u w:val="single"/>
          <w:lang w:eastAsia="pl-PL"/>
        </w:rPr>
        <w:t xml:space="preserve"> Wzór umowy stanowi </w:t>
      </w:r>
      <w:r w:rsidR="00680614" w:rsidRPr="00EC2865">
        <w:rPr>
          <w:rFonts w:asciiTheme="minorHAnsi" w:hAnsiTheme="minorHAnsi" w:cs="Segoe UI"/>
          <w:b/>
          <w:bCs/>
          <w:u w:val="single"/>
          <w:lang w:eastAsia="pl-PL"/>
        </w:rPr>
        <w:t>załącznik nr 2</w:t>
      </w:r>
      <w:r w:rsidR="00680614">
        <w:rPr>
          <w:rFonts w:asciiTheme="minorHAnsi" w:hAnsiTheme="minorHAnsi" w:cs="Segoe UI"/>
          <w:u w:val="single"/>
          <w:lang w:eastAsia="pl-PL"/>
        </w:rPr>
        <w:t>.</w:t>
      </w:r>
    </w:p>
    <w:p w14:paraId="47C8EA17" w14:textId="5C657267" w:rsidR="00AE64A6" w:rsidRPr="00AE64A6" w:rsidRDefault="00AE64A6" w:rsidP="00AE64A6">
      <w:pPr>
        <w:pStyle w:val="Akapitzlist"/>
        <w:numPr>
          <w:ilvl w:val="3"/>
          <w:numId w:val="2"/>
        </w:numPr>
        <w:tabs>
          <w:tab w:val="left" w:pos="851"/>
        </w:tabs>
        <w:spacing w:after="4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rFonts w:eastAsia="Times New Roman" w:cs="Calibri"/>
          <w:b/>
          <w:lang w:eastAsia="ar-SA"/>
        </w:rPr>
        <w:t>Ofertę wraz ze wszystkimi wymaganymi załącznikami należy złożyć</w:t>
      </w:r>
      <w:r w:rsidRPr="00AE64A6">
        <w:rPr>
          <w:rFonts w:eastAsia="Times New Roman" w:cs="Calibri"/>
          <w:lang w:eastAsia="ar-SA"/>
        </w:rPr>
        <w:t xml:space="preserve"> </w:t>
      </w:r>
      <w:r w:rsidRPr="00AE64A6">
        <w:rPr>
          <w:rFonts w:eastAsia="Times New Roman" w:cs="Calibri"/>
          <w:b/>
          <w:lang w:eastAsia="ar-SA"/>
        </w:rPr>
        <w:t xml:space="preserve">w terminie do dnia </w:t>
      </w:r>
      <w:r w:rsidR="00506719" w:rsidRPr="00506719">
        <w:rPr>
          <w:rFonts w:asciiTheme="minorHAnsi" w:eastAsia="Times New Roman" w:hAnsiTheme="minorHAnsi"/>
          <w:b/>
          <w:lang w:eastAsia="ar-SA"/>
        </w:rPr>
        <w:t>09.04.</w:t>
      </w:r>
      <w:r w:rsidRPr="00506719">
        <w:rPr>
          <w:rFonts w:asciiTheme="minorHAnsi" w:eastAsia="Times New Roman" w:hAnsiTheme="minorHAnsi"/>
          <w:b/>
          <w:lang w:eastAsia="ar-SA"/>
        </w:rPr>
        <w:t>2021</w:t>
      </w:r>
      <w:r w:rsidRPr="00506719">
        <w:rPr>
          <w:rFonts w:asciiTheme="minorHAnsi" w:eastAsia="Times New Roman" w:hAnsiTheme="minorHAnsi" w:cs="Calibri"/>
          <w:b/>
          <w:lang w:eastAsia="ar-SA"/>
        </w:rPr>
        <w:t xml:space="preserve"> r. do godz. </w:t>
      </w:r>
      <w:r w:rsidR="00506719" w:rsidRPr="00506719">
        <w:rPr>
          <w:rFonts w:asciiTheme="minorHAnsi" w:eastAsia="Times New Roman" w:hAnsiTheme="minorHAnsi"/>
          <w:b/>
          <w:smallCaps/>
          <w:lang w:eastAsia="ar-SA"/>
        </w:rPr>
        <w:t>9</w:t>
      </w:r>
      <w:r w:rsidR="00506719" w:rsidRPr="00506719">
        <w:rPr>
          <w:rFonts w:asciiTheme="minorHAnsi" w:eastAsia="Times New Roman" w:hAnsiTheme="minorHAnsi"/>
          <w:b/>
          <w:smallCaps/>
          <w:u w:val="single"/>
          <w:vertAlign w:val="superscript"/>
          <w:lang w:eastAsia="ar-SA"/>
        </w:rPr>
        <w:t>00</w:t>
      </w:r>
      <w:r w:rsidRPr="00506719">
        <w:rPr>
          <w:rFonts w:asciiTheme="minorHAnsi" w:eastAsia="Times New Roman" w:hAnsiTheme="minorHAnsi" w:cs="Calibri"/>
          <w:b/>
          <w:smallCaps/>
          <w:u w:val="single"/>
          <w:vertAlign w:val="superscript"/>
          <w:lang w:eastAsia="ar-SA"/>
        </w:rPr>
        <w:t>.</w:t>
      </w:r>
      <w:r w:rsidRPr="00506719">
        <w:rPr>
          <w:rFonts w:asciiTheme="minorHAnsi" w:eastAsia="Times New Roman" w:hAnsiTheme="minorHAnsi" w:cs="Calibri"/>
          <w:b/>
          <w:smallCaps/>
          <w:vertAlign w:val="superscript"/>
          <w:lang w:eastAsia="ar-SA"/>
        </w:rPr>
        <w:t xml:space="preserve"> </w:t>
      </w:r>
      <w:r w:rsidR="00506719" w:rsidRPr="00506719">
        <w:rPr>
          <w:rFonts w:asciiTheme="minorHAnsi" w:eastAsia="Times New Roman" w:hAnsiTheme="minorHAnsi" w:cs="Calibri"/>
          <w:bCs/>
          <w:smallCaps/>
          <w:vertAlign w:val="superscript"/>
          <w:lang w:eastAsia="ar-SA"/>
        </w:rPr>
        <w:t xml:space="preserve"> </w:t>
      </w:r>
      <w:r w:rsidRPr="00506719">
        <w:rPr>
          <w:rFonts w:asciiTheme="minorHAnsi" w:eastAsia="Times New Roman" w:hAnsiTheme="minorHAnsi" w:cs="Calibri"/>
          <w:bCs/>
          <w:lang w:eastAsia="ar-SA"/>
        </w:rPr>
        <w:t>z</w:t>
      </w:r>
      <w:r w:rsidRPr="00AE64A6">
        <w:rPr>
          <w:rFonts w:eastAsia="Times New Roman" w:cs="Calibri"/>
          <w:lang w:eastAsia="ar-SA"/>
        </w:rPr>
        <w:t xml:space="preserve"> wykorzystaniem </w:t>
      </w:r>
      <w:r w:rsidRPr="00AE64A6">
        <w:rPr>
          <w:rFonts w:eastAsia="Times New Roman" w:cs="Calibri"/>
          <w:b/>
          <w:lang w:eastAsia="ar-SA"/>
        </w:rPr>
        <w:t>wzoru formularza</w:t>
      </w:r>
      <w:r w:rsidRPr="00AE64A6">
        <w:rPr>
          <w:rFonts w:eastAsia="Times New Roman" w:cs="Calibri"/>
          <w:lang w:eastAsia="ar-SA"/>
        </w:rPr>
        <w:t xml:space="preserve"> </w:t>
      </w:r>
      <w:r w:rsidRPr="00AE64A6">
        <w:rPr>
          <w:rFonts w:eastAsia="Times New Roman" w:cs="Calibri"/>
          <w:b/>
          <w:lang w:eastAsia="ar-SA"/>
        </w:rPr>
        <w:t xml:space="preserve">(załącznik nr 1) </w:t>
      </w:r>
      <w:r w:rsidRPr="00464FAE">
        <w:rPr>
          <w:rFonts w:eastAsia="Times New Roman" w:cs="Calibri"/>
          <w:b/>
          <w:bCs/>
          <w:lang w:eastAsia="ar-SA"/>
        </w:rPr>
        <w:t>w siedzibie WZWiK przy Al. Wyzwolenia 39 w Wałbrzychu (Centrum Obsługi Klienta)</w:t>
      </w:r>
      <w:r w:rsidRPr="00AE64A6">
        <w:rPr>
          <w:rFonts w:eastAsia="Times New Roman" w:cs="Calibri"/>
          <w:lang w:eastAsia="ar-SA"/>
        </w:rPr>
        <w:t xml:space="preserve"> </w:t>
      </w:r>
      <w:r w:rsidRPr="00AE64A6">
        <w:rPr>
          <w:rFonts w:eastAsia="Times New Roman" w:cs="Calibri"/>
          <w:u w:val="single"/>
          <w:lang w:eastAsia="ar-SA"/>
        </w:rPr>
        <w:t>w zamkniętym opakowaniu / kopercie opisanej w następujący sposób:</w:t>
      </w:r>
    </w:p>
    <w:p w14:paraId="01C9546B" w14:textId="77777777" w:rsidR="00AE64A6" w:rsidRPr="00AE64A6" w:rsidRDefault="00AE64A6" w:rsidP="00AE64A6">
      <w:pPr>
        <w:suppressAutoHyphens/>
        <w:spacing w:after="0" w:line="240" w:lineRule="auto"/>
        <w:jc w:val="both"/>
        <w:rPr>
          <w:rFonts w:eastAsia="Times New Roman" w:cs="Calibri"/>
          <w:b/>
          <w:lang w:val="x-none" w:eastAsia="x-none"/>
        </w:rPr>
      </w:pPr>
    </w:p>
    <w:p w14:paraId="56990614" w14:textId="77777777" w:rsidR="00335587" w:rsidRDefault="00335587" w:rsidP="00C71AED">
      <w:pPr>
        <w:suppressAutoHyphens/>
        <w:spacing w:after="0" w:line="240" w:lineRule="auto"/>
        <w:jc w:val="both"/>
        <w:rPr>
          <w:rFonts w:eastAsia="Times New Roman" w:cs="Calibri"/>
          <w:b/>
          <w:sz w:val="20"/>
          <w:szCs w:val="20"/>
          <w:lang w:val="x-none" w:eastAsia="x-none"/>
        </w:rPr>
      </w:pPr>
    </w:p>
    <w:p w14:paraId="23B83B1B" w14:textId="46697422" w:rsidR="00AE64A6" w:rsidRPr="00AE64A6" w:rsidRDefault="00AE64A6" w:rsidP="00AE64A6">
      <w:pPr>
        <w:suppressAutoHyphens/>
        <w:spacing w:after="0" w:line="240" w:lineRule="auto"/>
        <w:ind w:left="143" w:firstLine="708"/>
        <w:jc w:val="both"/>
        <w:rPr>
          <w:rFonts w:eastAsia="Times New Roman" w:cs="Calibri"/>
          <w:b/>
          <w:sz w:val="20"/>
          <w:szCs w:val="20"/>
          <w:lang w:val="x-none" w:eastAsia="x-none"/>
        </w:rPr>
      </w:pPr>
      <w:r w:rsidRPr="00AE64A6">
        <w:rPr>
          <w:rFonts w:eastAsia="Times New Roman" w:cs="Calibri"/>
          <w:b/>
          <w:sz w:val="20"/>
          <w:szCs w:val="20"/>
          <w:lang w:val="x-none" w:eastAsia="x-none"/>
        </w:rPr>
        <w:lastRenderedPageBreak/>
        <w:t>Wzór oznaczenia koperty: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AE64A6" w:rsidRPr="00AE64A6" w14:paraId="18C9A572" w14:textId="77777777" w:rsidTr="00AE64A6">
        <w:trPr>
          <w:trHeight w:val="573"/>
          <w:jc w:val="center"/>
        </w:trPr>
        <w:tc>
          <w:tcPr>
            <w:tcW w:w="7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hideMark/>
          </w:tcPr>
          <w:p w14:paraId="6DC0310E" w14:textId="26CBD578" w:rsidR="00AE64A6" w:rsidRPr="00AE64A6" w:rsidRDefault="00AE64A6" w:rsidP="00AE64A6">
            <w:pPr>
              <w:tabs>
                <w:tab w:val="num" w:pos="-120"/>
                <w:tab w:val="num" w:pos="0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mallCaps/>
                <w:lang w:eastAsia="ar-SA"/>
              </w:rPr>
            </w:pPr>
            <w:r w:rsidRPr="00AE64A6">
              <w:rPr>
                <w:rFonts w:eastAsia="Times New Roman" w:cs="Calibri"/>
                <w:b/>
                <w:smallCaps/>
                <w:lang w:eastAsia="ar-SA"/>
              </w:rPr>
              <w:t xml:space="preserve">Wałbrzyski Związek Wodociągów i Kanalizacji </w:t>
            </w:r>
            <w:r w:rsidRPr="00AE64A6">
              <w:rPr>
                <w:rFonts w:eastAsia="Times New Roman" w:cs="Calibri"/>
                <w:b/>
                <w:smallCaps/>
                <w:lang w:eastAsia="ar-SA"/>
              </w:rPr>
              <w:br/>
              <w:t>Al. Wyzwolenia 39,  58- 300 Wałbrzych</w:t>
            </w:r>
          </w:p>
          <w:p w14:paraId="0126EA6A" w14:textId="77777777" w:rsidR="00AE64A6" w:rsidRPr="00AE64A6" w:rsidRDefault="00AE64A6" w:rsidP="00AE64A6">
            <w:pPr>
              <w:tabs>
                <w:tab w:val="num" w:pos="-120"/>
                <w:tab w:val="num" w:pos="0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mallCaps/>
                <w:lang w:eastAsia="ar-SA"/>
              </w:rPr>
            </w:pPr>
            <w:r w:rsidRPr="00AE64A6">
              <w:rPr>
                <w:rFonts w:eastAsia="Times New Roman" w:cs="Calibri"/>
                <w:b/>
                <w:smallCaps/>
                <w:lang w:eastAsia="ar-SA"/>
              </w:rPr>
              <w:t>oferta na zadanie pn.</w:t>
            </w:r>
          </w:p>
          <w:p w14:paraId="4CFB8F97" w14:textId="4D3B7550" w:rsidR="00AE64A6" w:rsidRPr="00AE64A6" w:rsidRDefault="00AE64A6" w:rsidP="00AE64A6">
            <w:pPr>
              <w:tabs>
                <w:tab w:val="num" w:pos="-120"/>
                <w:tab w:val="num" w:pos="0"/>
              </w:tabs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AE64A6">
              <w:rPr>
                <w:rFonts w:asciiTheme="minorHAnsi" w:hAnsiTheme="minorHAnsi" w:cs="Calibri"/>
                <w:b/>
                <w:lang w:eastAsia="ar-SA"/>
              </w:rPr>
              <w:t>,,</w:t>
            </w:r>
            <w:bookmarkStart w:id="3" w:name="_Hlk66646735"/>
            <w:r w:rsidRPr="00AE64A6">
              <w:rPr>
                <w:rFonts w:asciiTheme="minorHAnsi" w:hAnsiTheme="minorHAnsi"/>
                <w:b/>
              </w:rPr>
              <w:t>Zakup pojazdu samochodowego Skoda Octavia</w:t>
            </w:r>
            <w:bookmarkEnd w:id="3"/>
            <w:r w:rsidRPr="00AE64A6">
              <w:rPr>
                <w:rFonts w:asciiTheme="minorHAnsi" w:hAnsiTheme="minorHAnsi" w:cs="Calibri"/>
                <w:b/>
                <w:lang w:eastAsia="pl-PL"/>
              </w:rPr>
              <w:t>”</w:t>
            </w:r>
          </w:p>
          <w:p w14:paraId="69C07EB4" w14:textId="115E6DBA" w:rsidR="00AE64A6" w:rsidRPr="00506719" w:rsidRDefault="00AE64A6" w:rsidP="00AE64A6">
            <w:pPr>
              <w:tabs>
                <w:tab w:val="num" w:pos="-120"/>
                <w:tab w:val="num" w:pos="0"/>
              </w:tabs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vertAlign w:val="superscript"/>
                <w:lang w:eastAsia="ar-SA"/>
              </w:rPr>
            </w:pPr>
            <w:r w:rsidRPr="00506719">
              <w:rPr>
                <w:rFonts w:asciiTheme="minorHAnsi" w:eastAsia="Times New Roman" w:hAnsiTheme="minorHAnsi" w:cs="Calibri"/>
                <w:b/>
                <w:smallCaps/>
                <w:lang w:eastAsia="ar-SA"/>
              </w:rPr>
              <w:t xml:space="preserve">Nie otwierać przed dniem </w:t>
            </w:r>
            <w:r w:rsidR="00506719" w:rsidRPr="00506719">
              <w:rPr>
                <w:rFonts w:asciiTheme="minorHAnsi" w:eastAsia="Times New Roman" w:hAnsiTheme="minorHAnsi"/>
                <w:b/>
                <w:smallCaps/>
                <w:lang w:eastAsia="ar-SA"/>
              </w:rPr>
              <w:t xml:space="preserve">09.04.2021 </w:t>
            </w:r>
            <w:r w:rsidRPr="00506719">
              <w:rPr>
                <w:rFonts w:asciiTheme="minorHAnsi" w:eastAsia="Times New Roman" w:hAnsiTheme="minorHAnsi" w:cs="Calibri"/>
                <w:b/>
                <w:smallCaps/>
                <w:lang w:eastAsia="ar-SA"/>
              </w:rPr>
              <w:t xml:space="preserve">r. i godziną </w:t>
            </w:r>
            <w:r w:rsidR="00506719" w:rsidRPr="00506719">
              <w:rPr>
                <w:rFonts w:asciiTheme="minorHAnsi" w:eastAsia="Times New Roman" w:hAnsiTheme="minorHAnsi"/>
                <w:b/>
                <w:smallCaps/>
                <w:lang w:eastAsia="ar-SA"/>
              </w:rPr>
              <w:t>10</w:t>
            </w:r>
            <w:r w:rsidR="00506719" w:rsidRPr="00506719">
              <w:rPr>
                <w:rFonts w:asciiTheme="minorHAnsi" w:eastAsia="Times New Roman" w:hAnsiTheme="minorHAnsi"/>
                <w:b/>
                <w:smallCaps/>
                <w:u w:val="single"/>
                <w:vertAlign w:val="superscript"/>
                <w:lang w:eastAsia="ar-SA"/>
              </w:rPr>
              <w:t>00</w:t>
            </w:r>
          </w:p>
        </w:tc>
      </w:tr>
    </w:tbl>
    <w:p w14:paraId="0ADCC907" w14:textId="77777777" w:rsidR="00AE64A6" w:rsidRPr="00AE64A6" w:rsidRDefault="00AE64A6" w:rsidP="00AE64A6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5C1AC887" w14:textId="77777777" w:rsidR="00AE64A6" w:rsidRPr="00AE64A6" w:rsidRDefault="00AE64A6" w:rsidP="00AE64A6">
      <w:pPr>
        <w:pStyle w:val="Akapitzlist"/>
        <w:numPr>
          <w:ilvl w:val="3"/>
          <w:numId w:val="2"/>
        </w:numPr>
        <w:spacing w:after="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rFonts w:eastAsia="Times New Roman" w:cs="Calibri"/>
          <w:lang w:eastAsia="ar-SA"/>
        </w:rPr>
        <w:t xml:space="preserve">Zamawiający dopuszcza złożenie tylko jednej oferty. Oferta musi być podpisana przez upoważnionego przedstawiciela oferenta. </w:t>
      </w:r>
    </w:p>
    <w:p w14:paraId="3212CB26" w14:textId="77777777" w:rsidR="00AE64A6" w:rsidRPr="00AE64A6" w:rsidRDefault="00AE64A6" w:rsidP="00AE64A6">
      <w:pPr>
        <w:pStyle w:val="Akapitzlist"/>
        <w:numPr>
          <w:ilvl w:val="3"/>
          <w:numId w:val="2"/>
        </w:numPr>
        <w:spacing w:after="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rFonts w:eastAsia="Times New Roman" w:cs="Calibri"/>
          <w:u w:val="single"/>
          <w:lang w:eastAsia="ar-SA"/>
        </w:rPr>
        <w:t xml:space="preserve">Zamawiający </w:t>
      </w:r>
      <w:r w:rsidRPr="00AE64A6">
        <w:rPr>
          <w:rFonts w:eastAsia="Times New Roman" w:cs="Calibri"/>
          <w:b/>
          <w:bCs/>
          <w:u w:val="single"/>
          <w:lang w:eastAsia="ar-SA"/>
        </w:rPr>
        <w:t>nie dopuszcza</w:t>
      </w:r>
      <w:r w:rsidRPr="00AE64A6">
        <w:rPr>
          <w:rFonts w:eastAsia="Times New Roman" w:cs="Calibri"/>
          <w:u w:val="single"/>
          <w:lang w:eastAsia="ar-SA"/>
        </w:rPr>
        <w:t xml:space="preserve"> składania ofert w formie elektronicznej.</w:t>
      </w:r>
      <w:r w:rsidRPr="00AE64A6">
        <w:rPr>
          <w:rFonts w:eastAsia="Times New Roman" w:cs="Calibri"/>
          <w:lang w:eastAsia="ar-SA"/>
        </w:rPr>
        <w:t xml:space="preserve"> </w:t>
      </w:r>
    </w:p>
    <w:p w14:paraId="1D9E09AF" w14:textId="77777777" w:rsidR="00AE64A6" w:rsidRPr="00AE64A6" w:rsidRDefault="00AE64A6" w:rsidP="00AE64A6">
      <w:pPr>
        <w:pStyle w:val="Akapitzlist"/>
        <w:numPr>
          <w:ilvl w:val="3"/>
          <w:numId w:val="2"/>
        </w:numPr>
        <w:spacing w:after="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snapToGrid w:val="0"/>
          <w:lang w:eastAsia="pl-PL"/>
        </w:rPr>
        <w:t xml:space="preserve">Oferty złożone po terminie zostaną zwrócone oferentom bez otwierania. Oferent ponosi ryzyko otwarcia oferty przed terminem otwarcia ofert, wynikające z jej złego opisania. </w:t>
      </w:r>
      <w:r w:rsidRPr="00AE64A6">
        <w:rPr>
          <w:snapToGrid w:val="0"/>
          <w:lang w:eastAsia="pl-PL"/>
        </w:rPr>
        <w:br/>
        <w:t xml:space="preserve">W takim przypadku oferta nie będzie rozpatrywana. Obowiązek dochowania należytej staranności leży po stronie oferenta. </w:t>
      </w:r>
      <w:bookmarkStart w:id="4" w:name="_Hlk42675176"/>
    </w:p>
    <w:p w14:paraId="7FCEB572" w14:textId="77777777" w:rsidR="00AE64A6" w:rsidRDefault="00AE64A6" w:rsidP="00AE64A6">
      <w:pPr>
        <w:pStyle w:val="Akapitzlist"/>
        <w:numPr>
          <w:ilvl w:val="3"/>
          <w:numId w:val="2"/>
        </w:numPr>
        <w:spacing w:after="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rFonts w:cs="Segoe UI"/>
          <w:lang w:eastAsia="pl-PL"/>
        </w:rPr>
        <w:t>W przypadku rozbieżności w cenie podanej liczbowo w stosunku do ceny podanej słownie Zamawiający jako wiążącą przyjmie cenę podaną liczbowo.</w:t>
      </w:r>
      <w:bookmarkEnd w:id="4"/>
    </w:p>
    <w:p w14:paraId="5DE47A9D" w14:textId="638D5572" w:rsidR="00A21870" w:rsidRPr="00A21870" w:rsidRDefault="00A21870" w:rsidP="00A21870">
      <w:pPr>
        <w:pStyle w:val="Akapitzlist"/>
        <w:numPr>
          <w:ilvl w:val="3"/>
          <w:numId w:val="2"/>
        </w:numPr>
        <w:spacing w:after="0" w:line="240" w:lineRule="auto"/>
        <w:ind w:left="851"/>
        <w:jc w:val="both"/>
        <w:rPr>
          <w:rFonts w:cs="Segoe UI"/>
          <w:lang w:eastAsia="pl-PL"/>
        </w:rPr>
      </w:pPr>
      <w:r>
        <w:t>O</w:t>
      </w:r>
      <w:r w:rsidR="00AE64A6" w:rsidRPr="00AE64A6">
        <w:t xml:space="preserve">twarcie ofert nastąpi w dniu </w:t>
      </w:r>
      <w:r w:rsidR="00506719">
        <w:rPr>
          <w:lang w:eastAsia="ar-SA"/>
        </w:rPr>
        <w:t>09.04.</w:t>
      </w:r>
      <w:bookmarkStart w:id="5" w:name="_GoBack"/>
      <w:bookmarkEnd w:id="5"/>
      <w:r w:rsidR="00AE64A6" w:rsidRPr="00AE64A6">
        <w:rPr>
          <w:lang w:eastAsia="ar-SA"/>
        </w:rPr>
        <w:t xml:space="preserve">2021 r. </w:t>
      </w:r>
      <w:r w:rsidR="00AE64A6" w:rsidRPr="00AE64A6">
        <w:t xml:space="preserve">o godz. </w:t>
      </w:r>
      <w:r w:rsidR="00506719">
        <w:t>10</w:t>
      </w:r>
      <w:r w:rsidR="00AE64A6" w:rsidRPr="00AE64A6">
        <w:rPr>
          <w:u w:val="single"/>
          <w:vertAlign w:val="superscript"/>
        </w:rPr>
        <w:t>00</w:t>
      </w:r>
      <w:r w:rsidR="00AE64A6" w:rsidRPr="00AE64A6">
        <w:t xml:space="preserve"> </w:t>
      </w:r>
      <w:r w:rsidR="00AE64A6">
        <w:t xml:space="preserve">w </w:t>
      </w:r>
      <w:r w:rsidR="009214E2">
        <w:t>pokoju nr 300</w:t>
      </w:r>
      <w:r w:rsidR="00AE64A6">
        <w:t xml:space="preserve"> w siedzibie Zamawiającego</w:t>
      </w:r>
      <w:r w:rsidR="00AE64A6" w:rsidRPr="00AE64A6">
        <w:rPr>
          <w:bCs/>
        </w:rPr>
        <w:t>.</w:t>
      </w:r>
    </w:p>
    <w:p w14:paraId="2EA894A1" w14:textId="235CFEFF" w:rsidR="00A21870" w:rsidRPr="00A21870" w:rsidRDefault="00A21870" w:rsidP="00A21870">
      <w:pPr>
        <w:pStyle w:val="Akapitzlist"/>
        <w:numPr>
          <w:ilvl w:val="3"/>
          <w:numId w:val="2"/>
        </w:numPr>
        <w:spacing w:after="0" w:line="240" w:lineRule="auto"/>
        <w:ind w:left="851"/>
        <w:jc w:val="both"/>
        <w:rPr>
          <w:rFonts w:cs="Segoe UI"/>
          <w:lang w:eastAsia="pl-PL"/>
        </w:rPr>
      </w:pPr>
      <w:r w:rsidRPr="00A21870">
        <w:rPr>
          <w:rFonts w:cs="HoeflerText-Regular"/>
        </w:rPr>
        <w:t>Z uwagi na przyjęte przez Zamawiającego środki zapobiegające</w:t>
      </w:r>
      <w:r w:rsidRPr="004B5A66">
        <w:t xml:space="preserve"> </w:t>
      </w:r>
      <w:r w:rsidRPr="00A21870">
        <w:rPr>
          <w:rFonts w:cs="HoeflerText-Regular"/>
        </w:rPr>
        <w:t xml:space="preserve">zakażeniu wirusem SARS-CoV-2, </w:t>
      </w:r>
      <w:r>
        <w:rPr>
          <w:rFonts w:cs="HoeflerText-Regular"/>
        </w:rPr>
        <w:t>oferenci</w:t>
      </w:r>
      <w:r w:rsidRPr="00A21870">
        <w:rPr>
          <w:rFonts w:cs="HoeflerText-Regular"/>
        </w:rPr>
        <w:t xml:space="preserve"> nie mogą</w:t>
      </w:r>
      <w:r w:rsidRPr="004B5A66">
        <w:t xml:space="preserve"> </w:t>
      </w:r>
      <w:r w:rsidRPr="00A21870">
        <w:rPr>
          <w:rFonts w:cs="HoeflerText-Regular"/>
        </w:rPr>
        <w:t>bezpośrednio uczestniczyć w sesji otwarcia ofert.</w:t>
      </w:r>
    </w:p>
    <w:p w14:paraId="735D6ECB" w14:textId="2607ED00" w:rsidR="00AE64A6" w:rsidRPr="00AE64A6" w:rsidRDefault="00AE64A6" w:rsidP="00AE64A6">
      <w:pPr>
        <w:pStyle w:val="Akapitzlist"/>
        <w:numPr>
          <w:ilvl w:val="3"/>
          <w:numId w:val="2"/>
        </w:numPr>
        <w:spacing w:after="0" w:line="240" w:lineRule="auto"/>
        <w:ind w:left="851"/>
        <w:jc w:val="both"/>
        <w:rPr>
          <w:rFonts w:cs="Segoe UI"/>
          <w:lang w:eastAsia="pl-PL"/>
        </w:rPr>
      </w:pPr>
      <w:r w:rsidRPr="00AE64A6">
        <w:rPr>
          <w:rFonts w:eastAsia="Times New Roman"/>
          <w:bCs/>
          <w:u w:val="single"/>
          <w:lang w:eastAsia="pl-PL"/>
        </w:rPr>
        <w:t>Zmiana lub wycofanie oferty.</w:t>
      </w:r>
    </w:p>
    <w:p w14:paraId="62704E8A" w14:textId="01214229" w:rsidR="00AE64A6" w:rsidRPr="00920575" w:rsidRDefault="009868D3" w:rsidP="00AE64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9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Oferent</w:t>
      </w:r>
      <w:r w:rsidR="00AE64A6" w:rsidRPr="00920575">
        <w:rPr>
          <w:rFonts w:eastAsia="Times New Roman" w:cs="Arial"/>
          <w:lang w:eastAsia="pl-PL"/>
        </w:rPr>
        <w:t xml:space="preserve"> może wprowadzić zmiany, poprawki, modyfikacje i uzupełnienia do złożonej oferty pod warunkiem, że </w:t>
      </w:r>
      <w:r>
        <w:rPr>
          <w:rFonts w:eastAsia="Times New Roman" w:cs="Arial"/>
          <w:lang w:eastAsia="pl-PL"/>
        </w:rPr>
        <w:t>sprzedający</w:t>
      </w:r>
      <w:r w:rsidR="00AE64A6" w:rsidRPr="00920575">
        <w:rPr>
          <w:rFonts w:eastAsia="Times New Roman" w:cs="Arial"/>
          <w:lang w:eastAsia="pl-PL"/>
        </w:rPr>
        <w:t xml:space="preserve"> otrzyma zawiadomienie o wprowadzeniu zmian przed terminem składania ofert. </w:t>
      </w:r>
    </w:p>
    <w:p w14:paraId="0981FA73" w14:textId="521E2D5D" w:rsidR="00AE64A6" w:rsidRPr="00920575" w:rsidRDefault="009868D3" w:rsidP="00AE64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9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Oferent</w:t>
      </w:r>
      <w:r w:rsidR="00AE64A6" w:rsidRPr="00920575">
        <w:rPr>
          <w:rFonts w:eastAsia="Times New Roman" w:cs="Arial"/>
          <w:lang w:eastAsia="pl-PL"/>
        </w:rPr>
        <w:t xml:space="preserve"> ma prawo przed upływem terminu składania ofert wycofać ofertę </w:t>
      </w:r>
      <w:r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br/>
      </w:r>
      <w:r w:rsidR="00AE64A6" w:rsidRPr="00920575">
        <w:rPr>
          <w:rFonts w:eastAsia="Times New Roman" w:cs="Arial"/>
          <w:lang w:eastAsia="pl-PL"/>
        </w:rPr>
        <w:t>z</w:t>
      </w:r>
      <w:r>
        <w:rPr>
          <w:rFonts w:eastAsia="Times New Roman" w:cs="Arial"/>
          <w:lang w:eastAsia="pl-PL"/>
        </w:rPr>
        <w:t xml:space="preserve"> </w:t>
      </w:r>
      <w:r w:rsidR="00AE64A6" w:rsidRPr="00920575">
        <w:rPr>
          <w:rFonts w:eastAsia="Times New Roman" w:cs="Arial"/>
          <w:lang w:eastAsia="pl-PL"/>
        </w:rPr>
        <w:t>postępowania poprzez złożenie powiadomienia, według tych samych zasad jak wprowadzanie zmian i poprawek.</w:t>
      </w:r>
    </w:p>
    <w:p w14:paraId="5A71B9FC" w14:textId="77777777" w:rsidR="00AE64A6" w:rsidRPr="00920575" w:rsidRDefault="00AE64A6" w:rsidP="00AE64A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94"/>
        <w:jc w:val="both"/>
        <w:rPr>
          <w:rFonts w:eastAsia="Times New Roman" w:cs="Arial"/>
          <w:lang w:eastAsia="pl-PL"/>
        </w:rPr>
      </w:pPr>
      <w:r w:rsidRPr="00920575">
        <w:rPr>
          <w:rFonts w:eastAsia="Times New Roman" w:cs="Arial"/>
          <w:kern w:val="18"/>
          <w:lang w:eastAsia="pl-PL"/>
        </w:rPr>
        <w:t>Złożenie</w:t>
      </w:r>
      <w:r w:rsidRPr="00920575">
        <w:rPr>
          <w:rFonts w:eastAsia="Times New Roman" w:cs="Arial"/>
          <w:lang w:eastAsia="pl-PL"/>
        </w:rPr>
        <w:t xml:space="preserve"> nowej oferty w zamian za wycofaną jest możliwe tylko przed upływem terminu składania ofert. W takim przypadku najpierw zostanie otwarta oferta zamienna, zaś oferta wycofana nie będzie otwierana.</w:t>
      </w:r>
    </w:p>
    <w:p w14:paraId="42C7807D" w14:textId="528D709B" w:rsidR="00373500" w:rsidRPr="009868D3" w:rsidRDefault="00AE64A6" w:rsidP="009868D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94"/>
        <w:jc w:val="both"/>
        <w:rPr>
          <w:rFonts w:eastAsia="Times New Roman" w:cs="Arial"/>
          <w:lang w:eastAsia="pl-PL"/>
        </w:rPr>
      </w:pPr>
      <w:r w:rsidRPr="00920575">
        <w:rPr>
          <w:rFonts w:eastAsia="Times New Roman"/>
          <w:snapToGrid w:val="0"/>
          <w:kern w:val="18"/>
          <w:lang w:eastAsia="pl-PL"/>
        </w:rPr>
        <w:t>Zmianę oferty nie należy utożsamiać z wycofaniem oferty.</w:t>
      </w:r>
    </w:p>
    <w:p w14:paraId="1725DA54" w14:textId="66697D48" w:rsidR="009868D3" w:rsidRPr="009868D3" w:rsidRDefault="009868D3" w:rsidP="009868D3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="Times New Roman" w:hAnsiTheme="minorHAnsi" w:cs="Arial"/>
          <w:lang w:eastAsia="pl-PL"/>
        </w:rPr>
      </w:pPr>
      <w:r w:rsidRPr="009868D3">
        <w:rPr>
          <w:rFonts w:asciiTheme="minorHAnsi" w:hAnsiTheme="minorHAnsi"/>
          <w:bCs/>
          <w:lang w:eastAsia="pl-PL"/>
        </w:rPr>
        <w:t>W przypadku złożenia dwóch lub więcej ofert o jednakowej najwyższej cenie, sprzedający zorganizuje dodatkowy przetarg dla tych oferentów, którzy zaoferowali jednakowe ceny. Sprzedający zawiadomi oferentów o dodatkowym terminie</w:t>
      </w:r>
      <w:r w:rsidR="00823A53">
        <w:rPr>
          <w:rFonts w:asciiTheme="minorHAnsi" w:hAnsiTheme="minorHAnsi"/>
          <w:bCs/>
          <w:lang w:eastAsia="pl-PL"/>
        </w:rPr>
        <w:t xml:space="preserve"> składania ofert</w:t>
      </w:r>
      <w:r w:rsidRPr="009868D3">
        <w:rPr>
          <w:rFonts w:asciiTheme="minorHAnsi" w:hAnsiTheme="minorHAnsi"/>
          <w:bCs/>
          <w:lang w:eastAsia="pl-PL"/>
        </w:rPr>
        <w:t>.</w:t>
      </w:r>
    </w:p>
    <w:p w14:paraId="5F53B7BC" w14:textId="77777777" w:rsidR="00920575" w:rsidRPr="007757DE" w:rsidRDefault="00920575" w:rsidP="00373500">
      <w:pPr>
        <w:spacing w:after="0" w:line="240" w:lineRule="auto"/>
        <w:jc w:val="both"/>
        <w:rPr>
          <w:rFonts w:cs="Segoe UI"/>
          <w:lang w:eastAsia="pl-PL"/>
        </w:rPr>
      </w:pPr>
    </w:p>
    <w:p w14:paraId="5C611A79" w14:textId="14C02C05" w:rsidR="00373500" w:rsidRPr="00920575" w:rsidRDefault="00823A53" w:rsidP="0020004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Times New Roman" w:cs="Calibri"/>
          <w:b/>
          <w:lang w:eastAsia="x-none"/>
        </w:rPr>
      </w:pPr>
      <w:r>
        <w:rPr>
          <w:rFonts w:eastAsia="Times New Roman" w:cs="Calibri"/>
          <w:b/>
          <w:lang w:eastAsia="x-none"/>
        </w:rPr>
        <w:t>ODRZUCENIA OFERT</w:t>
      </w:r>
      <w:r w:rsidR="00373500" w:rsidRPr="00920575">
        <w:rPr>
          <w:rFonts w:eastAsia="Times New Roman" w:cs="Calibri"/>
          <w:b/>
          <w:lang w:eastAsia="x-none"/>
        </w:rPr>
        <w:t>.</w:t>
      </w:r>
    </w:p>
    <w:p w14:paraId="3BD69BEB" w14:textId="77777777" w:rsidR="00800727" w:rsidRPr="000F47F0" w:rsidRDefault="00800727" w:rsidP="000F47F0">
      <w:pPr>
        <w:spacing w:after="0" w:line="240" w:lineRule="auto"/>
        <w:ind w:left="708" w:hanging="566"/>
        <w:jc w:val="both"/>
        <w:rPr>
          <w:rFonts w:eastAsia="Times New Roman" w:cs="Calibri"/>
          <w:b/>
          <w:lang w:eastAsia="x-none"/>
        </w:rPr>
      </w:pPr>
    </w:p>
    <w:p w14:paraId="3B4E1A4C" w14:textId="33567782" w:rsidR="00DE3A29" w:rsidRDefault="00823A53" w:rsidP="00823A53">
      <w:pPr>
        <w:pStyle w:val="Akapitzlist"/>
        <w:numPr>
          <w:ilvl w:val="6"/>
          <w:numId w:val="11"/>
        </w:numPr>
        <w:spacing w:after="0" w:line="240" w:lineRule="auto"/>
        <w:ind w:left="851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Sprzedający odrzuca ofertę jeżeli:</w:t>
      </w:r>
    </w:p>
    <w:p w14:paraId="17338A60" w14:textId="748EA888" w:rsidR="00823A53" w:rsidRDefault="00823A53" w:rsidP="00823A53">
      <w:pPr>
        <w:pStyle w:val="Akapitzlist"/>
        <w:numPr>
          <w:ilvl w:val="0"/>
          <w:numId w:val="24"/>
        </w:numPr>
        <w:spacing w:after="0" w:line="240" w:lineRule="auto"/>
        <w:ind w:left="113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została złożona po wyznaczonym terminie,</w:t>
      </w:r>
    </w:p>
    <w:p w14:paraId="68339929" w14:textId="171C29C9" w:rsidR="00823A53" w:rsidRDefault="00823A53" w:rsidP="00823A53">
      <w:pPr>
        <w:pStyle w:val="Akapitzlist"/>
        <w:numPr>
          <w:ilvl w:val="0"/>
          <w:numId w:val="24"/>
        </w:numPr>
        <w:spacing w:after="0" w:line="240" w:lineRule="auto"/>
        <w:ind w:left="113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została złożona w niewłaściwym miejscu,</w:t>
      </w:r>
    </w:p>
    <w:p w14:paraId="142BA531" w14:textId="5DAB18BE" w:rsidR="00823A53" w:rsidRDefault="00823A53" w:rsidP="00823A53">
      <w:pPr>
        <w:pStyle w:val="Akapitzlist"/>
        <w:numPr>
          <w:ilvl w:val="0"/>
          <w:numId w:val="24"/>
        </w:numPr>
        <w:spacing w:after="0" w:line="240" w:lineRule="auto"/>
        <w:ind w:left="113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została złożona przez oferenta, który nie wniósł wadium,</w:t>
      </w:r>
    </w:p>
    <w:p w14:paraId="6A4B806B" w14:textId="232F2444" w:rsidR="00823A53" w:rsidRPr="008B2B03" w:rsidRDefault="00823A53" w:rsidP="00823A53">
      <w:pPr>
        <w:pStyle w:val="Akapitzlist"/>
        <w:numPr>
          <w:ilvl w:val="0"/>
          <w:numId w:val="24"/>
        </w:numPr>
        <w:spacing w:after="0" w:line="240" w:lineRule="auto"/>
        <w:ind w:left="113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nie zawiera wymaganych danych i dokumentów lub są one niekompletne, nieczytelne lub budzą wątpliwości, zaś złożenie wyjaśnień mogłoby prowadzić do uznania jej za nową ofertę.</w:t>
      </w:r>
    </w:p>
    <w:p w14:paraId="7437AD01" w14:textId="463B1CA2" w:rsidR="00C7145C" w:rsidRPr="00496D10" w:rsidRDefault="00C7145C" w:rsidP="00823A53">
      <w:pPr>
        <w:pStyle w:val="Akapitzlist"/>
        <w:numPr>
          <w:ilvl w:val="6"/>
          <w:numId w:val="11"/>
        </w:numPr>
        <w:spacing w:after="0" w:line="240" w:lineRule="auto"/>
        <w:ind w:left="851"/>
        <w:jc w:val="both"/>
        <w:rPr>
          <w:rFonts w:eastAsia="Times New Roman" w:cs="Calibri"/>
          <w:lang w:eastAsia="ar-SA"/>
        </w:rPr>
      </w:pPr>
      <w:r w:rsidRPr="00496D10">
        <w:rPr>
          <w:rFonts w:cs="Calibri"/>
          <w:lang w:eastAsia="pl-PL"/>
        </w:rPr>
        <w:t xml:space="preserve">Informacja na temat przetwarzania danych osobowych znajduje się w </w:t>
      </w:r>
      <w:r w:rsidRPr="00496D10">
        <w:rPr>
          <w:rFonts w:cs="Calibri"/>
          <w:b/>
          <w:bCs/>
          <w:lang w:eastAsia="pl-PL"/>
        </w:rPr>
        <w:t xml:space="preserve">załączniku nr </w:t>
      </w:r>
      <w:r w:rsidR="009868D3" w:rsidRPr="00496D10">
        <w:rPr>
          <w:rFonts w:cs="Calibri"/>
          <w:b/>
          <w:bCs/>
          <w:lang w:eastAsia="pl-PL"/>
        </w:rPr>
        <w:t>3</w:t>
      </w:r>
      <w:r w:rsidRPr="00496D10">
        <w:rPr>
          <w:rFonts w:cs="Calibri"/>
          <w:lang w:eastAsia="pl-PL"/>
        </w:rPr>
        <w:t>.</w:t>
      </w:r>
      <w:r w:rsidRPr="00496D10">
        <w:rPr>
          <w:rFonts w:cs="Calibri"/>
          <w:lang w:eastAsia="pl-PL"/>
        </w:rPr>
        <w:br/>
      </w:r>
    </w:p>
    <w:p w14:paraId="132BB677" w14:textId="478B2347" w:rsidR="00373500" w:rsidRDefault="00373500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3FD537DB" w14:textId="1B71CBD4" w:rsidR="00335587" w:rsidRDefault="00335587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77A54A4C" w14:textId="1B202DFD" w:rsidR="00EA5AF8" w:rsidRDefault="00EA5AF8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3C90F76F" w14:textId="207143D4" w:rsidR="00EA5AF8" w:rsidRDefault="00EA5AF8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3443E213" w14:textId="2B44C660" w:rsidR="00EA5AF8" w:rsidRDefault="00EA5AF8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087B11B1" w14:textId="77777777" w:rsidR="00EA5AF8" w:rsidRDefault="00EA5AF8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50C8435E" w14:textId="77777777" w:rsidR="00335587" w:rsidRDefault="00335587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78B1ED9F" w14:textId="1450348F" w:rsidR="00BA7255" w:rsidRPr="00823A53" w:rsidRDefault="00823A53" w:rsidP="00823A53">
      <w:pPr>
        <w:pStyle w:val="Akapitzlist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426" w:hanging="426"/>
        <w:rPr>
          <w:rFonts w:eastAsia="Times New Roman" w:cs="Calibri"/>
          <w:b/>
          <w:bCs/>
          <w:lang w:eastAsia="ar-SA"/>
        </w:rPr>
      </w:pPr>
      <w:r w:rsidRPr="00823A53">
        <w:rPr>
          <w:rFonts w:eastAsia="Times New Roman" w:cs="Calibri"/>
          <w:b/>
          <w:bCs/>
          <w:lang w:eastAsia="ar-SA"/>
        </w:rPr>
        <w:lastRenderedPageBreak/>
        <w:t>INNE INFORMACJE.</w:t>
      </w:r>
    </w:p>
    <w:p w14:paraId="63FD0340" w14:textId="41B7D951" w:rsidR="00823A53" w:rsidRDefault="00823A53" w:rsidP="00823A53">
      <w:pPr>
        <w:pStyle w:val="Akapitzlist"/>
        <w:tabs>
          <w:tab w:val="left" w:pos="0"/>
        </w:tabs>
        <w:suppressAutoHyphens/>
        <w:spacing w:after="0" w:line="240" w:lineRule="auto"/>
        <w:ind w:left="426"/>
        <w:rPr>
          <w:rFonts w:eastAsia="Times New Roman" w:cs="Calibri"/>
          <w:sz w:val="18"/>
          <w:lang w:eastAsia="ar-SA"/>
        </w:rPr>
      </w:pPr>
    </w:p>
    <w:p w14:paraId="71A27E31" w14:textId="01AF6293" w:rsidR="00F357C9" w:rsidRPr="00F357C9" w:rsidRDefault="00335587" w:rsidP="00F357C9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Theme="minorHAnsi" w:hAnsiTheme="minorHAnsi"/>
          <w:color w:val="000000"/>
        </w:rPr>
      </w:pPr>
      <w:r w:rsidRPr="00335587">
        <w:rPr>
          <w:rFonts w:asciiTheme="minorHAnsi" w:eastAsiaTheme="minorHAnsi" w:hAnsiTheme="minorHAnsi"/>
          <w:color w:val="000000"/>
        </w:rPr>
        <w:t xml:space="preserve">Nabywca jest zobowiązany zapłacić cenę nabycia pojazdu (pomniejszoną o wartość wpłaconego wadium) </w:t>
      </w:r>
      <w:r>
        <w:rPr>
          <w:rFonts w:asciiTheme="minorHAnsi" w:eastAsiaTheme="minorHAnsi" w:hAnsiTheme="minorHAnsi"/>
          <w:color w:val="000000"/>
        </w:rPr>
        <w:t xml:space="preserve">przelewem na konto wskazane przez Zamawiającego </w:t>
      </w:r>
      <w:r w:rsidRPr="00335587">
        <w:rPr>
          <w:rFonts w:asciiTheme="minorHAnsi" w:eastAsiaTheme="minorHAnsi" w:hAnsiTheme="minorHAnsi"/>
          <w:color w:val="000000"/>
        </w:rPr>
        <w:t>przed podpisaniem umowy sprzedaży pod rygorem utraty wadium</w:t>
      </w:r>
      <w:r w:rsidR="00F357C9">
        <w:rPr>
          <w:rFonts w:asciiTheme="minorHAnsi" w:eastAsiaTheme="minorHAnsi" w:hAnsiTheme="minorHAnsi"/>
          <w:color w:val="000000"/>
        </w:rPr>
        <w:t>, w terminie do 10 dni od dnia otrzymania informacji o wyborze jego oferty</w:t>
      </w:r>
      <w:r w:rsidRPr="00335587">
        <w:rPr>
          <w:rFonts w:asciiTheme="minorHAnsi" w:eastAsiaTheme="minorHAnsi" w:hAnsiTheme="minorHAnsi"/>
          <w:color w:val="000000"/>
        </w:rPr>
        <w:t>.</w:t>
      </w:r>
    </w:p>
    <w:p w14:paraId="146AD4A7" w14:textId="4CEB1571" w:rsidR="00680614" w:rsidRPr="00A02887" w:rsidRDefault="00680614" w:rsidP="00335587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Theme="minorHAnsi" w:hAnsiTheme="minorHAnsi"/>
          <w:color w:val="000000"/>
        </w:rPr>
      </w:pPr>
      <w:r w:rsidRPr="00335587">
        <w:rPr>
          <w:rFonts w:asciiTheme="minorHAnsi" w:eastAsia="Times New Roman" w:hAnsiTheme="minorHAnsi" w:cs="Calibri"/>
          <w:lang w:eastAsia="ar-SA"/>
        </w:rPr>
        <w:t xml:space="preserve">Wydanie przedmiotu sprzedaży nastąpi po </w:t>
      </w:r>
      <w:r w:rsidR="00296B59">
        <w:rPr>
          <w:rFonts w:asciiTheme="minorHAnsi" w:eastAsia="Times New Roman" w:hAnsiTheme="minorHAnsi" w:cs="Calibri"/>
          <w:lang w:eastAsia="ar-SA"/>
        </w:rPr>
        <w:t xml:space="preserve">zawarciu umowy i </w:t>
      </w:r>
      <w:r w:rsidRPr="00335587">
        <w:rPr>
          <w:rFonts w:asciiTheme="minorHAnsi" w:eastAsia="Times New Roman" w:hAnsiTheme="minorHAnsi" w:cs="Calibri"/>
          <w:lang w:eastAsia="ar-SA"/>
        </w:rPr>
        <w:t>zaksięgowaniu całości zapłaty na koncie WZWiK.</w:t>
      </w:r>
    </w:p>
    <w:p w14:paraId="4BB1007C" w14:textId="77777777" w:rsidR="00AC3D73" w:rsidRPr="00AC3D73" w:rsidRDefault="00A02887" w:rsidP="00AC3D73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Theme="minorHAnsi" w:hAnsiTheme="minorHAnsi"/>
          <w:color w:val="000000"/>
        </w:rPr>
      </w:pPr>
      <w:r>
        <w:rPr>
          <w:rFonts w:asciiTheme="minorHAnsi" w:eastAsia="Times New Roman" w:hAnsiTheme="minorHAnsi" w:cs="Calibri"/>
          <w:lang w:eastAsia="ar-SA"/>
        </w:rPr>
        <w:t>Do rozstrzygnięcia przetargu wystarczy jedna ważna oferta.</w:t>
      </w:r>
    </w:p>
    <w:p w14:paraId="03BCDFA7" w14:textId="37E6AF8F" w:rsidR="00AC3D73" w:rsidRPr="00AC3D73" w:rsidRDefault="00AC3D73" w:rsidP="00AC3D73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Theme="minorHAnsi" w:hAnsiTheme="minorHAnsi"/>
          <w:color w:val="000000"/>
        </w:rPr>
      </w:pPr>
      <w:r w:rsidRPr="0046578F">
        <w:t xml:space="preserve">Jeżeli </w:t>
      </w:r>
      <w:r>
        <w:t>oferent</w:t>
      </w:r>
      <w:r w:rsidRPr="0046578F">
        <w:t>, którego oferta została wybrana, uchyla się od zawarci</w:t>
      </w:r>
      <w:r>
        <w:t xml:space="preserve">a umowy </w:t>
      </w:r>
      <w:r>
        <w:br/>
        <w:t>sprzedaży</w:t>
      </w:r>
      <w:r w:rsidRPr="0046578F">
        <w:t xml:space="preserve">, </w:t>
      </w:r>
      <w:r>
        <w:t>sprzedający</w:t>
      </w:r>
      <w:r w:rsidRPr="0046578F">
        <w:t xml:space="preserve"> może wybrać ofertę najkorzystniejszą spośród pozostałych ofert, bez przeprowadzania ich ponownej oceny, chyba że zachodzą przesłanki unieważnienia </w:t>
      </w:r>
      <w:r>
        <w:t>przetargu pisemnego</w:t>
      </w:r>
      <w:r w:rsidRPr="0046578F">
        <w:t xml:space="preserve"> z powodu nie złożenia żadnej oferty niepodlegającej odrzuceniu. </w:t>
      </w:r>
    </w:p>
    <w:p w14:paraId="1BAB460E" w14:textId="77777777" w:rsidR="00AC3D73" w:rsidRPr="00335587" w:rsidRDefault="00AC3D73" w:rsidP="00AC3D73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Theme="minorHAnsi" w:hAnsiTheme="minorHAnsi"/>
          <w:color w:val="000000"/>
        </w:rPr>
      </w:pPr>
    </w:p>
    <w:p w14:paraId="53D849A0" w14:textId="77777777" w:rsidR="00823A53" w:rsidRPr="00823A53" w:rsidRDefault="00823A53" w:rsidP="00823A53">
      <w:pPr>
        <w:pStyle w:val="Akapitzlist"/>
        <w:tabs>
          <w:tab w:val="left" w:pos="0"/>
        </w:tabs>
        <w:suppressAutoHyphens/>
        <w:spacing w:after="0" w:line="240" w:lineRule="auto"/>
        <w:ind w:left="426"/>
        <w:rPr>
          <w:rFonts w:eastAsia="Times New Roman" w:cs="Calibri"/>
          <w:sz w:val="18"/>
          <w:lang w:eastAsia="ar-SA"/>
        </w:rPr>
      </w:pPr>
    </w:p>
    <w:p w14:paraId="49C23E5A" w14:textId="77777777" w:rsidR="00823A53" w:rsidRDefault="00823A53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p w14:paraId="571B1934" w14:textId="77777777" w:rsidR="00BA7255" w:rsidRPr="00BA7255" w:rsidRDefault="00BA7255" w:rsidP="00BA7255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  <w:r w:rsidRPr="00BA7255">
        <w:rPr>
          <w:rFonts w:eastAsia="Times New Roman" w:cs="Calibri"/>
          <w:sz w:val="16"/>
          <w:szCs w:val="16"/>
          <w:lang w:eastAsia="ar-SA"/>
        </w:rPr>
        <w:t>Załączniki:</w:t>
      </w:r>
    </w:p>
    <w:p w14:paraId="45A2C186" w14:textId="77777777" w:rsidR="00BA7255" w:rsidRPr="00BA7255" w:rsidRDefault="00BA7255" w:rsidP="00465D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contextualSpacing/>
        <w:rPr>
          <w:rFonts w:eastAsia="Times New Roman" w:cs="Calibri"/>
          <w:b/>
          <w:sz w:val="16"/>
          <w:szCs w:val="16"/>
          <w:lang w:eastAsia="ar-SA"/>
        </w:rPr>
      </w:pPr>
      <w:r w:rsidRPr="00BA7255">
        <w:rPr>
          <w:rFonts w:eastAsia="Times New Roman" w:cs="Calibri"/>
          <w:sz w:val="16"/>
          <w:szCs w:val="16"/>
          <w:lang w:eastAsia="ar-SA"/>
        </w:rPr>
        <w:t>Formularz ofertowy.</w:t>
      </w:r>
    </w:p>
    <w:p w14:paraId="2BD77454" w14:textId="78B57A71" w:rsidR="00BA7255" w:rsidRPr="00BA7255" w:rsidRDefault="00BA7255" w:rsidP="00465D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Times New Roman" w:cs="Calibri"/>
          <w:b/>
          <w:sz w:val="16"/>
          <w:szCs w:val="16"/>
          <w:lang w:eastAsia="ar-SA"/>
        </w:rPr>
      </w:pPr>
      <w:r w:rsidRPr="00BA7255">
        <w:rPr>
          <w:rFonts w:eastAsia="Times New Roman" w:cs="Calibri"/>
          <w:sz w:val="16"/>
          <w:szCs w:val="16"/>
          <w:lang w:eastAsia="ar-SA"/>
        </w:rPr>
        <w:t>Wz</w:t>
      </w:r>
      <w:r w:rsidR="00164138">
        <w:rPr>
          <w:rFonts w:eastAsia="Times New Roman" w:cs="Calibri"/>
          <w:sz w:val="16"/>
          <w:szCs w:val="16"/>
          <w:lang w:eastAsia="ar-SA"/>
        </w:rPr>
        <w:t xml:space="preserve">ór </w:t>
      </w:r>
      <w:r w:rsidRPr="00BA7255">
        <w:rPr>
          <w:rFonts w:eastAsia="Times New Roman" w:cs="Calibri"/>
          <w:sz w:val="16"/>
          <w:szCs w:val="16"/>
          <w:lang w:eastAsia="ar-SA"/>
        </w:rPr>
        <w:t>um</w:t>
      </w:r>
      <w:r w:rsidR="00164138">
        <w:rPr>
          <w:rFonts w:eastAsia="Times New Roman" w:cs="Calibri"/>
          <w:sz w:val="16"/>
          <w:szCs w:val="16"/>
          <w:lang w:eastAsia="ar-SA"/>
        </w:rPr>
        <w:t>owy</w:t>
      </w:r>
      <w:r w:rsidRPr="00BA7255">
        <w:rPr>
          <w:rFonts w:eastAsia="Times New Roman" w:cs="Calibri"/>
          <w:sz w:val="16"/>
          <w:szCs w:val="16"/>
          <w:lang w:eastAsia="ar-SA"/>
        </w:rPr>
        <w:t>.</w:t>
      </w:r>
    </w:p>
    <w:p w14:paraId="03968958" w14:textId="411FABBE" w:rsidR="00BA7255" w:rsidRPr="00496D10" w:rsidRDefault="00BA7255" w:rsidP="00465D0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Times New Roman" w:cs="Calibri"/>
          <w:b/>
          <w:sz w:val="16"/>
          <w:szCs w:val="16"/>
          <w:lang w:eastAsia="ar-SA"/>
        </w:rPr>
      </w:pPr>
      <w:r w:rsidRPr="00496D10">
        <w:rPr>
          <w:rFonts w:eastAsia="Times New Roman" w:cs="Calibri"/>
          <w:sz w:val="16"/>
          <w:szCs w:val="16"/>
          <w:lang w:eastAsia="ar-SA"/>
        </w:rPr>
        <w:t>Informacja dotycząca przetwarzania danych osobowych.</w:t>
      </w:r>
    </w:p>
    <w:p w14:paraId="5FF863D7" w14:textId="77777777" w:rsidR="00BA7255" w:rsidRPr="007757DE" w:rsidRDefault="00BA7255" w:rsidP="00373500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sz w:val="18"/>
          <w:lang w:eastAsia="ar-SA"/>
        </w:rPr>
      </w:pPr>
    </w:p>
    <w:sectPr w:rsidR="00BA7255" w:rsidRPr="0077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charset w:val="81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eflerText-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48E0F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73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" w15:restartNumberingAfterBreak="0">
    <w:nsid w:val="00000005"/>
    <w:multiLevelType w:val="multilevel"/>
    <w:tmpl w:val="D0DAECB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Letter"/>
      <w:lvlText w:val="%3)"/>
      <w:lvlJc w:val="right"/>
      <w:pPr>
        <w:ind w:left="2226" w:hanging="18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66" w:hanging="360"/>
      </w:pPr>
    </w:lvl>
    <w:lvl w:ilvl="5">
      <w:start w:val="1"/>
      <w:numFmt w:val="decimal"/>
      <w:lvlText w:val="%6)"/>
      <w:lvlJc w:val="left"/>
      <w:pPr>
        <w:ind w:left="4386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7"/>
    <w:multiLevelType w:val="multilevel"/>
    <w:tmpl w:val="3396642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92D59"/>
    <w:multiLevelType w:val="hybridMultilevel"/>
    <w:tmpl w:val="B720DDE0"/>
    <w:lvl w:ilvl="0" w:tplc="0000001F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40186C"/>
    <w:multiLevelType w:val="hybridMultilevel"/>
    <w:tmpl w:val="41D60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3DCA"/>
    <w:multiLevelType w:val="hybridMultilevel"/>
    <w:tmpl w:val="5A56FB5A"/>
    <w:lvl w:ilvl="0" w:tplc="6BD8C186">
      <w:start w:val="1"/>
      <w:numFmt w:val="decimal"/>
      <w:lvlText w:val="%1."/>
      <w:lvlJc w:val="left"/>
      <w:pPr>
        <w:ind w:left="1146" w:hanging="720"/>
      </w:pPr>
      <w:rPr>
        <w:rFonts w:ascii="Times New Roman" w:eastAsiaTheme="minorHAnsi" w:hAnsi="Times New Roman" w:cs="Times New Roman"/>
        <w:b/>
      </w:rPr>
    </w:lvl>
    <w:lvl w:ilvl="1" w:tplc="C6BEF512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EC8C9EE">
      <w:start w:val="1"/>
      <w:numFmt w:val="decimal"/>
      <w:lvlText w:val="%4."/>
      <w:lvlJc w:val="left"/>
      <w:pPr>
        <w:ind w:left="2946" w:hanging="360"/>
      </w:pPr>
      <w:rPr>
        <w:b w:val="0"/>
        <w:color w:val="auto"/>
        <w:sz w:val="22"/>
        <w:szCs w:val="22"/>
      </w:rPr>
    </w:lvl>
    <w:lvl w:ilvl="4" w:tplc="DF4640FA">
      <w:start w:val="1"/>
      <w:numFmt w:val="lowerLetter"/>
      <w:lvlText w:val="%5)"/>
      <w:lvlJc w:val="left"/>
      <w:pPr>
        <w:ind w:left="3666" w:hanging="360"/>
      </w:pPr>
    </w:lvl>
    <w:lvl w:ilvl="5" w:tplc="1A2685FE">
      <w:start w:val="1"/>
      <w:numFmt w:val="decimal"/>
      <w:lvlText w:val="%6)"/>
      <w:lvlJc w:val="left"/>
      <w:pPr>
        <w:ind w:left="4386" w:hanging="18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6" w:tplc="5AEA1F00">
      <w:start w:val="1"/>
      <w:numFmt w:val="decimal"/>
      <w:lvlText w:val="%7."/>
      <w:lvlJc w:val="left"/>
      <w:pPr>
        <w:ind w:left="510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4A6ECF"/>
    <w:multiLevelType w:val="hybridMultilevel"/>
    <w:tmpl w:val="CF06D87C"/>
    <w:lvl w:ilvl="0" w:tplc="8632C112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8526BDE">
      <w:start w:val="21"/>
      <w:numFmt w:val="upperRoman"/>
      <w:lvlText w:val="%3."/>
      <w:lvlJc w:val="left"/>
      <w:pPr>
        <w:ind w:left="38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37E4CEA"/>
    <w:multiLevelType w:val="hybridMultilevel"/>
    <w:tmpl w:val="EBDCE1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C14E75"/>
    <w:multiLevelType w:val="hybridMultilevel"/>
    <w:tmpl w:val="0FC41638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951D67"/>
    <w:multiLevelType w:val="hybridMultilevel"/>
    <w:tmpl w:val="5D8C59EC"/>
    <w:lvl w:ilvl="0" w:tplc="3C5A94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2B4C42"/>
    <w:multiLevelType w:val="hybridMultilevel"/>
    <w:tmpl w:val="9E8E1EE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B556F72"/>
    <w:multiLevelType w:val="hybridMultilevel"/>
    <w:tmpl w:val="81088E68"/>
    <w:lvl w:ilvl="0" w:tplc="B05063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56F"/>
    <w:multiLevelType w:val="hybridMultilevel"/>
    <w:tmpl w:val="FAA4FD46"/>
    <w:lvl w:ilvl="0" w:tplc="2BF6EC3C">
      <w:start w:val="1"/>
      <w:numFmt w:val="decimal"/>
      <w:lvlText w:val="%1)"/>
      <w:lvlJc w:val="left"/>
      <w:pPr>
        <w:tabs>
          <w:tab w:val="num" w:pos="1429"/>
        </w:tabs>
        <w:ind w:left="1429" w:hanging="363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8C26042C">
      <w:start w:val="1"/>
      <w:numFmt w:val="lowerLetter"/>
      <w:lvlText w:val="%3."/>
      <w:lvlJc w:val="right"/>
      <w:pPr>
        <w:tabs>
          <w:tab w:val="num" w:pos="2534"/>
        </w:tabs>
        <w:ind w:left="2534" w:hanging="180"/>
      </w:pPr>
      <w:rPr>
        <w:rFonts w:ascii="Arial" w:hAnsi="Arial" w:cs="Arial" w:hint="default"/>
        <w:b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3" w15:restartNumberingAfterBreak="0">
    <w:nsid w:val="420E4E5C"/>
    <w:multiLevelType w:val="hybridMultilevel"/>
    <w:tmpl w:val="06DEC202"/>
    <w:lvl w:ilvl="0" w:tplc="D02839F2">
      <w:start w:val="1"/>
      <w:numFmt w:val="lowerLetter"/>
      <w:lvlText w:val="%1)"/>
      <w:lvlJc w:val="left"/>
      <w:pPr>
        <w:ind w:left="1480" w:hanging="360"/>
      </w:pPr>
      <w:rPr>
        <w:rFonts w:ascii="Calibri" w:eastAsia="Times New Roman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6ADAC2CC">
      <w:start w:val="1"/>
      <w:numFmt w:val="decimal"/>
      <w:lvlText w:val="%4."/>
      <w:lvlJc w:val="left"/>
      <w:pPr>
        <w:ind w:left="364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45F343D2"/>
    <w:multiLevelType w:val="hybridMultilevel"/>
    <w:tmpl w:val="84703AC0"/>
    <w:lvl w:ilvl="0" w:tplc="72C2FA6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A87C0D"/>
    <w:multiLevelType w:val="hybridMultilevel"/>
    <w:tmpl w:val="C4ACAE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64995"/>
    <w:multiLevelType w:val="hybridMultilevel"/>
    <w:tmpl w:val="5A5E25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F107D2"/>
    <w:multiLevelType w:val="hybridMultilevel"/>
    <w:tmpl w:val="614049A4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8" w15:restartNumberingAfterBreak="0">
    <w:nsid w:val="69CC048E"/>
    <w:multiLevelType w:val="hybridMultilevel"/>
    <w:tmpl w:val="F288CA44"/>
    <w:lvl w:ilvl="0" w:tplc="C6622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188278B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E1BD8">
      <w:start w:val="10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84E44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  <w:b w:val="0"/>
        <w:i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D75AEA"/>
    <w:multiLevelType w:val="hybridMultilevel"/>
    <w:tmpl w:val="FE36042C"/>
    <w:lvl w:ilvl="0" w:tplc="FF6ECD50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2625F8F"/>
    <w:multiLevelType w:val="hybridMultilevel"/>
    <w:tmpl w:val="EAE29E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3B11A5F"/>
    <w:multiLevelType w:val="hybridMultilevel"/>
    <w:tmpl w:val="CE34504C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CA200A"/>
    <w:multiLevelType w:val="hybridMultilevel"/>
    <w:tmpl w:val="2A903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F6DF2"/>
    <w:multiLevelType w:val="hybridMultilevel"/>
    <w:tmpl w:val="5A503844"/>
    <w:lvl w:ilvl="0" w:tplc="65F86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F58E02B6">
      <w:start w:val="1"/>
      <w:numFmt w:val="lowerLetter"/>
      <w:lvlText w:val="%2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CE1BD8">
      <w:start w:val="10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F0A66A">
      <w:start w:val="1"/>
      <w:numFmt w:val="lowerLetter"/>
      <w:lvlText w:val="%6)"/>
      <w:lvlJc w:val="right"/>
      <w:pPr>
        <w:tabs>
          <w:tab w:val="num" w:pos="3960"/>
        </w:tabs>
        <w:ind w:left="3960" w:hanging="180"/>
      </w:pPr>
      <w:rPr>
        <w:rFonts w:ascii="Calibri" w:eastAsia="Univers-PL" w:hAnsi="Calibri" w:cs="Times New Roman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814D94"/>
    <w:multiLevelType w:val="hybridMultilevel"/>
    <w:tmpl w:val="C1883946"/>
    <w:lvl w:ilvl="0" w:tplc="0000001F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C325184"/>
    <w:multiLevelType w:val="hybridMultilevel"/>
    <w:tmpl w:val="ABB6ED92"/>
    <w:lvl w:ilvl="0" w:tplc="B17EC3B8">
      <w:start w:val="1"/>
      <w:numFmt w:val="decimal"/>
      <w:lvlText w:val="%1."/>
      <w:lvlJc w:val="left"/>
      <w:pPr>
        <w:ind w:left="1288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17"/>
  </w:num>
  <w:num w:numId="9">
    <w:abstractNumId w:val="2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3"/>
  </w:num>
  <w:num w:numId="14">
    <w:abstractNumId w:val="11"/>
  </w:num>
  <w:num w:numId="15">
    <w:abstractNumId w:val="8"/>
  </w:num>
  <w:num w:numId="16">
    <w:abstractNumId w:val="14"/>
  </w:num>
  <w:num w:numId="17">
    <w:abstractNumId w:val="22"/>
  </w:num>
  <w:num w:numId="18">
    <w:abstractNumId w:val="4"/>
  </w:num>
  <w:num w:numId="19">
    <w:abstractNumId w:val="19"/>
  </w:num>
  <w:num w:numId="20">
    <w:abstractNumId w:val="25"/>
  </w:num>
  <w:num w:numId="21">
    <w:abstractNumId w:val="9"/>
  </w:num>
  <w:num w:numId="22">
    <w:abstractNumId w:val="16"/>
  </w:num>
  <w:num w:numId="23">
    <w:abstractNumId w:val="10"/>
  </w:num>
  <w:num w:numId="24">
    <w:abstractNumId w:val="7"/>
  </w:num>
  <w:num w:numId="2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5C"/>
    <w:rsid w:val="000B6245"/>
    <w:rsid w:val="000C1271"/>
    <w:rsid w:val="000F47F0"/>
    <w:rsid w:val="000F6813"/>
    <w:rsid w:val="00103F13"/>
    <w:rsid w:val="001157A6"/>
    <w:rsid w:val="00150988"/>
    <w:rsid w:val="00164138"/>
    <w:rsid w:val="00177218"/>
    <w:rsid w:val="0019769E"/>
    <w:rsid w:val="001A3C54"/>
    <w:rsid w:val="001C64FD"/>
    <w:rsid w:val="001D3936"/>
    <w:rsid w:val="001E1B08"/>
    <w:rsid w:val="00200049"/>
    <w:rsid w:val="00234AFD"/>
    <w:rsid w:val="00292EF9"/>
    <w:rsid w:val="00296B59"/>
    <w:rsid w:val="002A7B3B"/>
    <w:rsid w:val="002B656C"/>
    <w:rsid w:val="002E1C25"/>
    <w:rsid w:val="00312F3E"/>
    <w:rsid w:val="00332BCC"/>
    <w:rsid w:val="00333B95"/>
    <w:rsid w:val="00335587"/>
    <w:rsid w:val="00373500"/>
    <w:rsid w:val="00376B32"/>
    <w:rsid w:val="003B63BB"/>
    <w:rsid w:val="003E001A"/>
    <w:rsid w:val="003F4BBB"/>
    <w:rsid w:val="00427236"/>
    <w:rsid w:val="00464FAE"/>
    <w:rsid w:val="00465D03"/>
    <w:rsid w:val="00477149"/>
    <w:rsid w:val="00490515"/>
    <w:rsid w:val="00496D10"/>
    <w:rsid w:val="004C6962"/>
    <w:rsid w:val="004E0197"/>
    <w:rsid w:val="004E2E82"/>
    <w:rsid w:val="004F4516"/>
    <w:rsid w:val="00506719"/>
    <w:rsid w:val="00511CEF"/>
    <w:rsid w:val="00515E0B"/>
    <w:rsid w:val="00577BD3"/>
    <w:rsid w:val="00590D8D"/>
    <w:rsid w:val="0059118D"/>
    <w:rsid w:val="005B6EBD"/>
    <w:rsid w:val="005C542A"/>
    <w:rsid w:val="005D1E33"/>
    <w:rsid w:val="005E2582"/>
    <w:rsid w:val="005E4A13"/>
    <w:rsid w:val="005E4F80"/>
    <w:rsid w:val="0060787E"/>
    <w:rsid w:val="0061230F"/>
    <w:rsid w:val="00612FC4"/>
    <w:rsid w:val="00650851"/>
    <w:rsid w:val="006708BF"/>
    <w:rsid w:val="00670D54"/>
    <w:rsid w:val="00680614"/>
    <w:rsid w:val="006A232C"/>
    <w:rsid w:val="006A601A"/>
    <w:rsid w:val="006B5FD4"/>
    <w:rsid w:val="006C02F9"/>
    <w:rsid w:val="006C58A2"/>
    <w:rsid w:val="007021A9"/>
    <w:rsid w:val="00724186"/>
    <w:rsid w:val="007472E4"/>
    <w:rsid w:val="00764285"/>
    <w:rsid w:val="0076592B"/>
    <w:rsid w:val="00786215"/>
    <w:rsid w:val="00791FB4"/>
    <w:rsid w:val="00796F7D"/>
    <w:rsid w:val="00800727"/>
    <w:rsid w:val="00804872"/>
    <w:rsid w:val="00823A53"/>
    <w:rsid w:val="008534D6"/>
    <w:rsid w:val="008724E5"/>
    <w:rsid w:val="008B6AAE"/>
    <w:rsid w:val="008C4649"/>
    <w:rsid w:val="008D2F73"/>
    <w:rsid w:val="00920575"/>
    <w:rsid w:val="009214E2"/>
    <w:rsid w:val="00924615"/>
    <w:rsid w:val="00957008"/>
    <w:rsid w:val="00964566"/>
    <w:rsid w:val="00974109"/>
    <w:rsid w:val="009868D3"/>
    <w:rsid w:val="009E4E23"/>
    <w:rsid w:val="009F0282"/>
    <w:rsid w:val="009F0F17"/>
    <w:rsid w:val="00A00FDF"/>
    <w:rsid w:val="00A02887"/>
    <w:rsid w:val="00A21870"/>
    <w:rsid w:val="00A27012"/>
    <w:rsid w:val="00A55809"/>
    <w:rsid w:val="00A562FD"/>
    <w:rsid w:val="00A63EDA"/>
    <w:rsid w:val="00AB17EB"/>
    <w:rsid w:val="00AC3D73"/>
    <w:rsid w:val="00AD3DDB"/>
    <w:rsid w:val="00AE075B"/>
    <w:rsid w:val="00AE64A6"/>
    <w:rsid w:val="00AF0787"/>
    <w:rsid w:val="00AF0A24"/>
    <w:rsid w:val="00AF7301"/>
    <w:rsid w:val="00B300B7"/>
    <w:rsid w:val="00B60BD4"/>
    <w:rsid w:val="00B751BC"/>
    <w:rsid w:val="00B877BB"/>
    <w:rsid w:val="00BA3B2C"/>
    <w:rsid w:val="00BA7255"/>
    <w:rsid w:val="00BB559F"/>
    <w:rsid w:val="00BC5968"/>
    <w:rsid w:val="00C01364"/>
    <w:rsid w:val="00C12389"/>
    <w:rsid w:val="00C5158E"/>
    <w:rsid w:val="00C660DA"/>
    <w:rsid w:val="00C7145C"/>
    <w:rsid w:val="00C71AED"/>
    <w:rsid w:val="00CB1D4A"/>
    <w:rsid w:val="00CB75B9"/>
    <w:rsid w:val="00CC5567"/>
    <w:rsid w:val="00CD4BF4"/>
    <w:rsid w:val="00CF115C"/>
    <w:rsid w:val="00CF12C2"/>
    <w:rsid w:val="00D104C0"/>
    <w:rsid w:val="00DB6DF6"/>
    <w:rsid w:val="00DD1551"/>
    <w:rsid w:val="00DD43A2"/>
    <w:rsid w:val="00DE3A29"/>
    <w:rsid w:val="00DF10CD"/>
    <w:rsid w:val="00E0752F"/>
    <w:rsid w:val="00E24E42"/>
    <w:rsid w:val="00E473E1"/>
    <w:rsid w:val="00EA5AF8"/>
    <w:rsid w:val="00EC185D"/>
    <w:rsid w:val="00EC2865"/>
    <w:rsid w:val="00ED7E36"/>
    <w:rsid w:val="00F03601"/>
    <w:rsid w:val="00F357C9"/>
    <w:rsid w:val="00FA5B2E"/>
    <w:rsid w:val="00FB478D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603E"/>
  <w15:chartTrackingRefBased/>
  <w15:docId w15:val="{DA821DD2-F0FC-467C-8681-0AEC99B9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1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11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115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59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59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9F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258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C542A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rsid w:val="00C01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0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www.wzwik.pl" TargetMode="External"/><Relationship Id="rId10" Type="http://schemas.openxmlformats.org/officeDocument/2006/relationships/hyperlink" Target="mailto:%20.................@wzwik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Przybył</dc:creator>
  <cp:keywords/>
  <dc:description/>
  <cp:lastModifiedBy>Tymoteusz Gajek</cp:lastModifiedBy>
  <cp:revision>15</cp:revision>
  <cp:lastPrinted>2020-10-12T08:24:00Z</cp:lastPrinted>
  <dcterms:created xsi:type="dcterms:W3CDTF">2021-02-28T22:00:00Z</dcterms:created>
  <dcterms:modified xsi:type="dcterms:W3CDTF">2021-03-29T10:27:00Z</dcterms:modified>
</cp:coreProperties>
</file>